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16.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tādas apstrādātu graudaugu pārtikas sastāvam, kas paredzēta zīdaiņiem un maziem bērniem, attiecībā uz fasētu produktu vai saskaņā ar ražotāja norādījumiem pagatavotu produktu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10"/>
        <w:gridCol w:w="5803"/>
        <w:gridCol w:w="1214"/>
        <w:gridCol w:w="1214"/>
        <w:tblGridChange w:id="0">
          <w:tblGrid>
            <w:gridCol w:w="810"/>
            <w:gridCol w:w="5803"/>
            <w:gridCol w:w="1214"/>
            <w:gridCol w:w="12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Produkta sastāvdaļas, mērvienības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daudzums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daudzums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Graudaugu saturs:  </w:t>
            </w:r>
            <w:r w:rsidR="00000000" w:rsidRPr="00000000" w:rsidDel="00000000">
              <w:rPr>
                <w:rtl w:val="0"/>
              </w:rPr>
              <w:t xml:space="preserve">apstrādātu graudaugu pārtiku pagatavo galvenokārt no viena vai vairākiem samaltiem graudaugiem un (vai) cieti saturošiem sakņaugiem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gala produktā sausā veidā 25 % no pamatmasas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b w:val="1"/>
                <w:rtl w:val="0"/>
              </w:rPr>
              <w:t xml:space="preserve">Olbaltumvielas:</w:t>
            </w:r>
            <w:r w:rsidR="00000000" w:rsidRPr="00000000" w:rsidDel="00000000">
              <w:rPr>
                <w:sz w:val="20"/>
                <w:b w:val="1"/>
                <w:rtl w:val="0"/>
              </w:rPr>
              <w:t xml:space="preserve"> </w:t>
            </w:r>
            <w:r w:rsidR="00000000" w:rsidRPr="00000000" w:rsidDel="00000000">
              <w:rPr>
                <w:rtl w:val="0"/>
              </w:rPr>
              <w:t xml:space="preserve">pievienot aminoskābes ir atļauts vienīgi olbaltumvielu maisījuma uzturvērtības uzlabošanai un tikai šim nolūkam nepieciešamajās attiecībās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pārtikas</w:t>
            </w:r>
            <w:r w:rsidR="00000000" w:rsidRPr="00000000" w:rsidDel="00000000">
              <w:rPr>
                <w:vertAlign w:val="superscript"/>
                <w:rtl w:val="0"/>
              </w:rPr>
              <w:t xml:space="preserve">1</w:t>
            </w:r>
            <w:r w:rsidR="00000000" w:rsidRPr="00000000" w:rsidDel="00000000">
              <w:rPr>
                <w:rtl w:val="0"/>
              </w:rPr>
              <w:t xml:space="preserve"> produktos, sausiņos un cepumos</w:t>
            </w:r>
            <w:r w:rsidR="00000000" w:rsidRPr="00000000" w:rsidDel="00000000">
              <w:rPr>
                <w:vertAlign w:val="superscript"/>
                <w:rtl w:val="0"/>
              </w:rPr>
              <w:t xml:space="preserve">2</w:t>
            </w:r>
            <w:r w:rsidR="00000000" w:rsidRPr="00000000" w:rsidDel="00000000">
              <w:rPr>
                <w:rtl w:val="0"/>
              </w:rPr>
              <w:t xml:space="preserve">, g/100 kJ (g/100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olbaltumvielas graudaugu pārtikas</w:t>
            </w:r>
            <w:r w:rsidR="00000000" w:rsidRPr="00000000" w:rsidDel="00000000">
              <w:rPr>
                <w:vertAlign w:val="superscript"/>
                <w:rtl w:val="0"/>
              </w:rPr>
              <w:t xml:space="preserve">1</w:t>
            </w:r>
            <w:r w:rsidR="00000000" w:rsidRPr="00000000" w:rsidDel="00000000">
              <w:rPr>
                <w:rtl w:val="0"/>
              </w:rPr>
              <w:t xml:space="preserve"> produktos, g/100 kJ (g/100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0,48 (2)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olbaltumvielas sausiņos un cepumos</w:t>
            </w:r>
            <w:r w:rsidR="00000000" w:rsidRPr="00000000" w:rsidDel="00000000">
              <w:rPr>
                <w:vertAlign w:val="superscript"/>
                <w:rtl w:val="0"/>
              </w:rPr>
              <w:t xml:space="preserve">2</w:t>
            </w:r>
            <w:r w:rsidR="00000000" w:rsidRPr="00000000" w:rsidDel="00000000">
              <w:rPr>
                <w:rtl w:val="0"/>
              </w:rPr>
              <w:t xml:space="preserve">, kas pagatavoti, pievienojot pārtikas produktus ar augstu olbaltumvielu saturu, un izmantojami bez iepriekšējas sagatavošanas, g/100 kJ (g/100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0,36 (1,5)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pievienoto olbaltumu ķīmiskais indekss</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 no salīdzināmās olbaltumvielas (kazeīna</w:t>
            </w:r>
            <w:r w:rsidR="00000000" w:rsidRPr="00000000" w:rsidDel="00000000">
              <w:rPr>
                <w:vertAlign w:val="superscript"/>
                <w:rtl w:val="0"/>
              </w:rPr>
              <w:t xml:space="preserve">4</w:t>
            </w:r>
            <w:r w:rsidR="00000000" w:rsidRPr="00000000" w:rsidDel="00000000">
              <w:rPr>
                <w:rtl w:val="0"/>
              </w:rPr>
              <w:t xml:space="preserve">) ķīmiskā indeksa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olbaltumvielu enerģijas attiecība olbaltumvielu maisījumā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70 % no salīdzināmās olbaltumvielas enerģijas attiecības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Ogļhidrāti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graudaugu pārtikas</w:t>
            </w:r>
            <w:r w:rsidR="00000000" w:rsidRPr="00000000" w:rsidDel="00000000">
              <w:rPr>
                <w:vertAlign w:val="superscript"/>
                <w:rtl w:val="0"/>
              </w:rPr>
              <w:t xml:space="preserve">5</w:t>
            </w:r>
            <w:r w:rsidR="00000000" w:rsidRPr="00000000" w:rsidDel="00000000">
              <w:rPr>
                <w:rtl w:val="0"/>
              </w:rPr>
              <w:t xml:space="preserve"> produktiem, sausiņiem un cepumiem</w:t>
            </w:r>
            <w:r w:rsidR="00000000" w:rsidRPr="00000000" w:rsidDel="00000000">
              <w:rPr>
                <w:vertAlign w:val="superscript"/>
                <w:rtl w:val="0"/>
              </w:rPr>
              <w:t xml:space="preserve">2</w:t>
            </w:r>
            <w:r w:rsidR="00000000" w:rsidRPr="00000000" w:rsidDel="00000000">
              <w:rPr>
                <w:rtl w:val="0"/>
              </w:rPr>
              <w:t xml:space="preserve"> pievienota saharoze, fruktoze, glikoze, glikozes sīrups vai medus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minētajiem avotiem pievienoto ogļhidrātu kopējais daudzums, g/100 kJ (g/100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fruktozes daudzums, g/100 kJ (g/100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graudaugu pārtikas</w:t>
            </w:r>
            <w:r w:rsidR="00000000" w:rsidRPr="00000000" w:rsidDel="00000000">
              <w:rPr>
                <w:vertAlign w:val="superscript"/>
                <w:rtl w:val="0"/>
              </w:rPr>
              <w:t xml:space="preserve">1 </w:t>
            </w:r>
            <w:r w:rsidR="00000000" w:rsidRPr="00000000" w:rsidDel="00000000">
              <w:rPr>
                <w:rtl w:val="0"/>
              </w:rPr>
              <w:t xml:space="preserve">produktiem pievienota saharoze, fruktoze, glikoze, glikozes sīrups vai medus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minētajiem avotiem pievienoto ogļhidrātu kopējais daudzums, g/100 kJ (g/100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fruktozes daudzums, g/100 kJ (g/100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Tauki (lipīdi)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pārtikas</w:t>
            </w:r>
            <w:r w:rsidR="00000000" w:rsidRPr="00000000" w:rsidDel="00000000">
              <w:rPr>
                <w:sz w:val="20"/>
                <w:vertAlign w:val="superscript"/>
                <w:rtl w:val="0"/>
              </w:rPr>
              <w:t xml:space="preserve">5 </w:t>
            </w:r>
            <w:r w:rsidR="00000000" w:rsidRPr="00000000" w:rsidDel="00000000">
              <w:rPr>
                <w:rtl w:val="0"/>
              </w:rPr>
              <w:t xml:space="preserve">produktos, sausiņos un cepumos</w:t>
            </w:r>
            <w:r w:rsidR="00000000" w:rsidRPr="00000000" w:rsidDel="00000000">
              <w:rPr>
                <w:vertAlign w:val="superscript"/>
                <w:rtl w:val="0"/>
              </w:rPr>
              <w:t xml:space="preserve">2</w:t>
            </w:r>
            <w:r w:rsidR="00000000" w:rsidRPr="00000000" w:rsidDel="00000000">
              <w:rPr>
                <w:rtl w:val="0"/>
              </w:rPr>
              <w:t xml:space="preserve">, g/100 kJ (g/100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 (3,3)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pārtikas</w:t>
            </w:r>
            <w:r w:rsidR="00000000" w:rsidRPr="00000000" w:rsidDel="00000000">
              <w:rPr>
                <w:vertAlign w:val="superscript"/>
                <w:rtl w:val="0"/>
              </w:rPr>
              <w:t xml:space="preserve">1</w:t>
            </w:r>
            <w:r w:rsidR="00000000" w:rsidRPr="00000000" w:rsidDel="00000000">
              <w:rPr>
                <w:rtl w:val="0"/>
              </w:rPr>
              <w:t xml:space="preserve"> produktos, g/100 kJ (g/100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tauku saturs pārsniedz 0,8 g/100 kJ (3,3 g/100 kcal), tad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laurskābes daudzums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 no kopējā tauku daudzuma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miristīnskābes daudzums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 no kopējā tauku daudzuma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linoleīnskābes daudzums (glicerīdu-linoleātu veidā), mg/100 kJ (mg/100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 (1200)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Minerālvielas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saturs, mg/100 kJ (mg/100 kcal)</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pārtikas</w:t>
            </w:r>
            <w:r w:rsidR="00000000" w:rsidRPr="00000000" w:rsidDel="00000000">
              <w:rPr>
                <w:vertAlign w:val="superscript"/>
                <w:rtl w:val="0"/>
              </w:rPr>
              <w:t xml:space="preserve">1</w:t>
            </w:r>
            <w:r w:rsidR="00000000" w:rsidRPr="00000000" w:rsidDel="00000000">
              <w:rPr>
                <w:rtl w:val="0"/>
              </w:rPr>
              <w:t xml:space="preserve"> produktos, mg/100 kJ (mg/100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sausiņos un cepumos</w:t>
            </w:r>
            <w:r w:rsidR="00000000" w:rsidRPr="00000000" w:rsidDel="00000000">
              <w:rPr>
                <w:vertAlign w:val="superscript"/>
                <w:rtl w:val="0"/>
              </w:rPr>
              <w:t xml:space="preserve">2</w:t>
            </w:r>
            <w:r w:rsidR="00000000" w:rsidRPr="00000000" w:rsidDel="00000000">
              <w:rPr>
                <w:rtl w:val="0"/>
              </w:rPr>
              <w:t xml:space="preserve">, kas pagatavoti, pievienojot pienu (piena cepumi), un izmantojami bez iepriekšējas sagatavošanas, mg/100 kJ (mg/100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Vitamīni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tiamīns apstrādātu graudaugu pārtikas produktos, µg/100 kJ (µg/100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vitamīns graudaugu pārtikas</w:t>
            </w:r>
            <w:r w:rsidR="00000000" w:rsidRPr="00000000" w:rsidDel="00000000">
              <w:rPr>
                <w:vertAlign w:val="superscript"/>
                <w:rtl w:val="0"/>
              </w:rPr>
              <w:t xml:space="preserve">1 </w:t>
            </w:r>
            <w:r w:rsidR="00000000" w:rsidRPr="00000000" w:rsidDel="00000000">
              <w:rPr>
                <w:rtl w:val="0"/>
              </w:rPr>
              <w:t xml:space="preserve">produktos, µg RE /100 kJ (µg RE/100 kcal)</w:t>
            </w:r>
            <w:r w:rsidR="00000000" w:rsidRPr="00000000" w:rsidDel="00000000">
              <w:rPr>
                <w:vertAlign w:val="superscript"/>
                <w:rtl w:val="0"/>
              </w:rPr>
              <w:t xml:space="preserve">7, 9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vitamīns graudaugu pārtikas</w:t>
            </w:r>
            <w:r w:rsidR="00000000" w:rsidRPr="00000000" w:rsidDel="00000000">
              <w:rPr>
                <w:vertAlign w:val="superscript"/>
                <w:rtl w:val="0"/>
              </w:rPr>
              <w:t xml:space="preserve">1 </w:t>
            </w:r>
            <w:r w:rsidR="00000000" w:rsidRPr="00000000" w:rsidDel="00000000">
              <w:rPr>
                <w:rtl w:val="0"/>
              </w:rPr>
              <w:t xml:space="preserve">produktos, µg/100 kJ (µg /100 kcal)</w:t>
            </w:r>
            <w:r w:rsidR="00000000" w:rsidRPr="00000000" w:rsidDel="00000000">
              <w:rPr>
                <w:vertAlign w:val="superscript"/>
                <w:rtl w:val="0"/>
              </w:rPr>
              <w:t xml:space="preserve">8, 9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 (1)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 (3)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Vitamīnu, minerālvielu un mikroelementu daudzums, ja tie ir pievienoti (100 kcal): </w:t>
            </w:r>
            <w:r w:rsidR="00000000" w:rsidRPr="00000000" w:rsidDel="00000000">
              <w:rPr>
                <w:rtl w:val="0"/>
              </w:rPr>
              <w:t xml:space="preserve">uzturvielu prasības attiecas uz fasētiem produktiem, kas šādi ir laisti tirgū vai pagatavoti atbilstoši ražotāja norādījumiem, izņemot kāliju un kalciju, par kuriem prasības attiecas uz fasētu produktu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vitamīns (µg RE)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vitamīns (mg α-TE)</w:t>
            </w:r>
            <w:r w:rsidR="00000000" w:rsidRPr="00000000" w:rsidDel="00000000">
              <w:rPr>
                <w:vertAlign w:val="superscript"/>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vitamīns (µg)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vitamīns (mg)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12,5/25</w:t>
            </w:r>
            <w:r w:rsidR="00000000" w:rsidRPr="00000000" w:rsidDel="00000000">
              <w:rPr>
                <w:vertAlign w:val="superscript"/>
                <w:rtl w:val="0"/>
              </w:rPr>
              <w:t xml:space="preserve">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Tiamīns (mg)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Riboflavīns (mg)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Niacīns (mg NE)</w:t>
            </w:r>
            <w:r w:rsidR="00000000" w:rsidRPr="00000000" w:rsidDel="00000000">
              <w:rPr>
                <w:vertAlign w:val="superscript"/>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w:t>
            </w:r>
            <w:r w:rsidR="00000000" w:rsidRPr="00000000" w:rsidDel="00000000">
              <w:rPr>
                <w:vertAlign w:val="subscript"/>
                <w:rtl w:val="0"/>
              </w:rPr>
              <w:t xml:space="preserve">6</w:t>
            </w:r>
            <w:r w:rsidR="00000000" w:rsidRPr="00000000" w:rsidDel="00000000">
              <w:rPr>
                <w:rtl w:val="0"/>
              </w:rPr>
              <w:t xml:space="preserve"> vitamīns (mg)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Folskābe (µg)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w:t>
            </w:r>
            <w:r w:rsidR="00000000" w:rsidRPr="00000000" w:rsidDel="00000000">
              <w:rPr>
                <w:vertAlign w:val="subscript"/>
                <w:rtl w:val="0"/>
              </w:rPr>
              <w:t xml:space="preserve">12</w:t>
            </w:r>
            <w:r w:rsidR="00000000" w:rsidRPr="00000000" w:rsidDel="00000000">
              <w:rPr>
                <w:rtl w:val="0"/>
              </w:rPr>
              <w:t xml:space="preserve"> vitamīns (µg)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Pantotēnskābe (mg)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Biotīns (µg)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 (mg)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(mg)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80/180</w:t>
            </w:r>
            <w:r w:rsidR="00000000" w:rsidRPr="00000000" w:rsidDel="00000000">
              <w:rPr>
                <w:vertAlign w:val="superscript"/>
                <w:rtl w:val="0"/>
              </w:rPr>
              <w:t xml:space="preserve">13</w:t>
            </w:r>
            <w:r w:rsidR="00000000" w:rsidRPr="00000000" w:rsidDel="00000000">
              <w:rPr>
                <w:rtl w:val="0"/>
              </w:rPr>
              <w:t xml:space="preserve">/100</w:t>
            </w:r>
            <w:r w:rsidR="00000000" w:rsidRPr="00000000" w:rsidDel="00000000">
              <w:rPr>
                <w:vertAlign w:val="superscript"/>
                <w:rtl w:val="0"/>
              </w:rPr>
              <w:t xml:space="preserve">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Magnijs (mg)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 (mg)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7.17. 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Cinks (mg)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Varš (µg)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Jods (µg)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Mangāns (mg)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Aminoskābju sastāvs kazeīnā</w:t>
      </w:r>
      <w:r w:rsidR="00000000" w:rsidRPr="00000000" w:rsidDel="00000000">
        <w:rPr>
          <w:b w:val="1"/>
          <w:vertAlign w:val="superscript"/>
          <w:rtl w:val="0"/>
        </w:rPr>
        <w:t xml:space="preserve">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289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
        <w:gridCol w:w="1407"/>
        <w:gridCol w:w="597"/>
        <w:tblGridChange w:id="0">
          <w:tblGrid>
            <w:gridCol w:w="437"/>
            <w:gridCol w:w="1407"/>
            <w:gridCol w:w="59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Aminoskābe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g/100 g olbaltumvielu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Arginīns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Histidīns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Izoleicīns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Leicīns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Lizīns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Metionīns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Fenilalanīns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Treonīns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Triptofāns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Tirozīns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Piezīmes.       </w:t>
      </w:r>
      <w:r>
        <w:tab/>
      </w:r>
      <w:r>
        <w:br/>
      </w:r>
      <w:r w:rsidR="00000000" w:rsidRPr="00000000" w:rsidDel="00000000">
        <w:rPr>
          <w:vertAlign w:val="superscript"/>
          <w:rtl w:val="0"/>
        </w:rPr>
        <w:t xml:space="preserve">1</w:t>
      </w:r>
      <w:r w:rsidR="00000000" w:rsidRPr="00000000" w:rsidDel="00000000">
        <w:rPr>
          <w:rtl w:val="0"/>
        </w:rPr>
        <w:t xml:space="preserve"> Graudaugu pārtika, kurai pievienota pārtika ar augstu olbaltumvielu saturu un kuru sagatavo lietošanai, pievienojot ūdeni vai citus šķidrumus, kas nesatur olbaltumvielas.         </w:t>
      </w:r>
      <w:r>
        <w:tab/>
      </w:r>
      <w:r>
        <w:br/>
      </w:r>
      <w:r w:rsidR="00000000" w:rsidRPr="00000000" w:rsidDel="00000000">
        <w:rPr>
          <w:vertAlign w:val="superscript"/>
          <w:rtl w:val="0"/>
        </w:rPr>
        <w:t xml:space="preserve">2</w:t>
      </w:r>
      <w:r w:rsidR="00000000" w:rsidRPr="00000000" w:rsidDel="00000000">
        <w:rPr>
          <w:rtl w:val="0"/>
        </w:rPr>
        <w:t xml:space="preserve"> Sausiņi un cepumi, kas izmantojami bez iepriekšējas sagatavošanas vai ko sagatavo lietošanai pēc saberšanas, pievienojot ūdeni, pienu vai citus piemērotus šķidrumus.  </w:t>
      </w:r>
      <w:r>
        <w:tab/>
      </w:r>
      <w:r>
        <w:br/>
      </w:r>
      <w:r w:rsidR="00000000" w:rsidRPr="00000000" w:rsidDel="00000000">
        <w:rPr>
          <w:vertAlign w:val="superscript"/>
          <w:rtl w:val="0"/>
        </w:rPr>
        <w:t xml:space="preserve">3</w:t>
      </w:r>
      <w:r w:rsidR="00000000" w:rsidRPr="00000000" w:rsidDel="00000000">
        <w:rPr>
          <w:rtl w:val="0"/>
        </w:rPr>
        <w:t xml:space="preserve"> Ķīmiskais indekss – vismazākā attiecība starp katras neaizstājamās aminoskābes daudzumu izmantojamajā olbaltumvielā un katras attiecīgās aminoskābes daudzumu salīdzināmajā olbaltumvielā.     </w:t>
      </w:r>
      <w:r>
        <w:tab/>
      </w:r>
      <w:r>
        <w:br/>
      </w:r>
      <w:r w:rsidR="00000000" w:rsidRPr="00000000" w:rsidDel="00000000">
        <w:rPr>
          <w:vertAlign w:val="superscript"/>
          <w:rtl w:val="0"/>
        </w:rPr>
        <w:t xml:space="preserve">4 </w:t>
      </w:r>
      <w:r w:rsidR="00000000" w:rsidRPr="00000000" w:rsidDel="00000000">
        <w:rPr>
          <w:rtl w:val="0"/>
        </w:rPr>
        <w:t xml:space="preserve">Aminoskābju daudzums 100 gramos kazeīna (olbaltumvielu), kā norādīts šā pielikuma 8. 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Graudaugu pārtika, kas ir pagatavota vai ko sagatavo lietošanai, pievienojot pienu vai citus piemērotus uzturā lietojamus šķidrumus.</w:t>
      </w:r>
      <w:r>
        <w:tab/>
      </w:r>
      <w:r>
        <w:br/>
      </w:r>
      <w:r w:rsidR="00000000" w:rsidRPr="00000000" w:rsidDel="00000000">
        <w:rPr>
          <w:vertAlign w:val="superscript"/>
          <w:rtl w:val="0"/>
        </w:rPr>
        <w:t xml:space="preserve">6 </w:t>
      </w:r>
      <w:r w:rsidR="00000000" w:rsidRPr="00000000" w:rsidDel="00000000">
        <w:rPr>
          <w:rtl w:val="0"/>
        </w:rPr>
        <w:t xml:space="preserve">Nātrija sāļus apstrādātu graudaugu pārtikas produktiem drīkst pievienot tikai tehnoloģiskā nolūkā.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RE – visu transretinolu ekvivalents.</w:t>
      </w:r>
      <w:r>
        <w:tab/>
      </w:r>
      <w:r>
        <w:br/>
      </w:r>
      <w:r w:rsidR="00000000" w:rsidRPr="00000000" w:rsidDel="00000000">
        <w:rPr>
          <w:vertAlign w:val="superscript"/>
          <w:rtl w:val="0"/>
        </w:rPr>
        <w:t xml:space="preserve">8</w:t>
      </w:r>
      <w:r w:rsidR="00000000" w:rsidRPr="00000000" w:rsidDel="00000000">
        <w:rPr>
          <w:rtl w:val="0"/>
        </w:rPr>
        <w:t xml:space="preserve"> Holekalciferola veidā, kura 10 µg = D vitamīna 400 SV.</w:t>
      </w:r>
      <w:r>
        <w:tab/>
      </w:r>
      <w:r>
        <w:br/>
      </w:r>
      <w:r w:rsidR="00000000" w:rsidRPr="00000000" w:rsidDel="00000000">
        <w:rPr>
          <w:vertAlign w:val="superscript"/>
          <w:rtl w:val="0"/>
        </w:rPr>
        <w:t xml:space="preserve">9</w:t>
      </w:r>
      <w:r w:rsidR="00000000" w:rsidRPr="00000000" w:rsidDel="00000000">
        <w:rPr>
          <w:rtl w:val="0"/>
        </w:rPr>
        <w:t xml:space="preserve"> Šos ierobežojumus piemēro arī tad, ja A un D vitamīnu pievieno citiem apstrādātu graudaugu pārtikas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α-TE = d-α-tokoferola ekvivalents.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Ierobežojumi attiecas uz produktiem, kas bagātināti ar dzelzi.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NE = niacīna ekvivalents = mg nikotīna skābe + mg triptofāns/60.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13 </w:t>
      </w:r>
      <w:r w:rsidR="00000000" w:rsidRPr="00000000" w:rsidDel="00000000">
        <w:rPr>
          <w:rtl w:val="0"/>
        </w:rPr>
        <w:t xml:space="preserve">Ierobežojumi attiecas uz graudaugu pārtiku, kas ir pagatavota vai ko sagatavo lietošanai, pievienojot pienu vai citus piemērotus uzturā lietojamus šķidrumus, un graudaugu pārtiku, kurai pievienota pārtika ar augstu olbaltumvielu saturu un kuru sagatavo lietošanai, pievienojot ūdeni vai citus šķidrumus, kas nesatur olbaltumvielas.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Ierobežojumi attiecas uz sausiņiem un cepumiem, kas izmantojami bez iepriekšējas sagatavošanas vai ko sagatavo lietošanai pēc saberšanas, pievienojot ūdeni, pienu vai citus piemērotus šķidrumus.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23-TA-1328</w:t>
    </w:r>
    <w:r>
      <w:br/>
    </w:r>
    <w:r w:rsidR="00000000" w:rsidRPr="00000000" w:rsidDel="00000000">
      <w:rPr>
        <w:rtl w:val="0"/>
      </w:rPr>
      <w:t xml:space="preserve">Izdrukāts 29.07.2026. 21.55 - 1.0.VK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23-TA-1328</w:t>
    </w:r>
    <w:r>
      <w:br/>
    </w:r>
    <w:r w:rsidR="00000000" w:rsidRPr="00000000" w:rsidDel="00000000">
      <w:rPr>
        <w:rtl w:val="0"/>
      </w:rPr>
      <w:t xml:space="preserve">Izdrukāts 29.07.2026. 21.55 - 1.0.VK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noteikumu_projekts_p1_23-TA-1328.docx</dc:title>
</cp:coreProperties>
</file>

<file path=docProps/custom.xml><?xml version="1.0" encoding="utf-8"?>
<Properties xmlns="http://schemas.openxmlformats.org/officeDocument/2006/custom-properties" xmlns:vt="http://schemas.openxmlformats.org/officeDocument/2006/docPropsVTypes"/>
</file>