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425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14. jūlijā (prot. Nr. 36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atsevišķu vienošanos un nolīguma denonsēšanu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 </w:t>
      </w:r>
      <w:r w:rsidR="00000000" w:rsidRPr="00000000" w:rsidDel="00000000">
        <w:rPr>
          <w:rStyle w:val="paragraph"/>
          <w:i w:val="1"/>
          <w:rtl w:val="0"/>
        </w:rPr>
        <w:t xml:space="preserve">Ministru kabineta iekārtas likuma</w:t>
      </w:r>
      <w:r w:rsidR="00000000" w:rsidRPr="00000000" w:rsidDel="00000000">
        <w:rPr>
          <w:rStyle w:val="paragraph"/>
          <w:i w:val="1"/>
          <w:rtl w:val="0"/>
        </w:rPr>
        <w:t xml:space="preserve"> 31. panta 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Denonsēt: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2012. gada 18. janvārī Kirovā parakstīto Latvijas Republikas Ekonomikas ministrijas un Kirovas apgabala (Krievijas Federācija) valdības vienošanos par ekonomisko sadarbību, kura zaudē spēku tās 7. pantā noteiktajā laikā un kārtībā;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2010. gada 16. septembrī Rīgā parakstīto Latvijas Republikas Ekonomikas ministrijas un Krievijas Federācijas Pleskavas apgabala administrācijas vienošanos par ekonomisko sadarbību, kura zaudē spēku tās 7. pantā noteiktajā laikā un kārtībā;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2008. gada 9. aprīlī Vologdā parakstīto Latvijas Republikas Ekonomikas ministrijas un Vologdas apgabala (Krievijas Federācija) valdības vienošanos par ekonomisko sadarbību, kura zaudē spēku tās 7. pantā noteiktajā laikā un kārtībā;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1997. gada 14. maijā Rīgā parakstīto Latvijas Republikas Ekonomikas ministrijas un Čuvašijas Republikas valdības nolīgumu par tirdzniecības un ekonomisko sadarbību, kurš zaudē spēku tā 9. pantā noteiktajā laikā un kārtībā.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ar šo noteikumu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dokumentiem spēku zaudē: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2011. gada 19. oktobra noteikumi Nr. 802 "Par Latvijas Republikas Ekonomikas ministrijas un Kirovas apgabala (Krievijas Federācija) valdības vienošanos par ekonomisko sadarbību"</w:t>
      </w:r>
      <w:r w:rsidR="00000000" w:rsidRPr="00000000" w:rsidDel="00000000">
        <w:rPr>
          <w:rtl w:val="0"/>
        </w:rPr>
        <w:t xml:space="preserve"> (Latvijas Vēstnesis, 2011, 168. nr.);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2010. gada 25. maija noteikumi Nr. 476 "Par Latvijas Republikas Ekonomikas ministrijas un Pleskavas apgabala (Krievijas Federācija) administrācijas vienošanos par ekonomisko sadarbību"</w:t>
      </w:r>
      <w:r w:rsidR="00000000" w:rsidRPr="00000000" w:rsidDel="00000000">
        <w:rPr>
          <w:rtl w:val="0"/>
        </w:rPr>
        <w:t xml:space="preserve"> (Latvijas Vēstnesis, 2010, 85. nr.);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2007. gada 4. decembra noteikumi Nr. 821 "Par Latvijas Republikas Ekonomikas ministrijas un Vologdas apgabala (Krievijas Federācija) valdības vienošanos par ekonomisko sadarbību"</w:t>
      </w:r>
      <w:r w:rsidR="00000000" w:rsidRPr="00000000" w:rsidDel="00000000">
        <w:rPr>
          <w:rtl w:val="0"/>
        </w:rPr>
        <w:t xml:space="preserve"> (Latvijas Vēstnesis, 2007, 197. nr.);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1997. gada 22. janvāra rīkojums Nr. 18 "Par Latvijas Republikas Ekonomikas ministrijas un Čuvašijas Republikas valdības nolīgumu par tirdzniecību un ekonomisko sadarbību"</w:t>
      </w:r>
      <w:r w:rsidR="00000000" w:rsidRPr="00000000" w:rsidDel="00000000">
        <w:rPr>
          <w:rtl w:val="0"/>
        </w:rPr>
        <w:t xml:space="preserve"> (Latvijas Vēstnesis, 1997, 28.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22-TA-1589</w:t>
    </w:r>
    <w:r>
      <w:br/>
    </w:r>
    <w:r w:rsidR="00000000" w:rsidRPr="00000000" w:rsidDel="00000000">
      <w:rPr>
        <w:rtl w:val="0"/>
      </w:rPr>
      <w:t xml:space="preserve">Izdrukāts 29.07.2026. 23.05 - 1.0.VK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22-TA-1589</w:t>
    </w:r>
    <w:r>
      <w:br/>
    </w:r>
    <w:r w:rsidR="00000000" w:rsidRPr="00000000" w:rsidDel="00000000">
      <w:rPr>
        <w:rtl w:val="0"/>
      </w:rPr>
      <w:t xml:space="preserve">Izdrukāts 29.07.2026. 23.05 - 1.0.VK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noteikumu_projekts_22-TA-1589.docx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