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Būvējamā objekta attālums līdz  								valsts aizsardzības vajadzībām paredzētajam  								Audriņu navigācijas tehniskajam līdzeklim  								(kilometros)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Būvējamā objekta augstākais  								punkts virs jūras līmeņa (metros)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4933950" cy="69723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933950" cy="6972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noteikumu_konsolidētā_versija_p17_21-TA-1340.docx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