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februārī (prot. Nr. 6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Jēkabpils novada pašvaldības nekustamo īpašumu Auseklīša ielā 1A un Auseklīša ielā 1B, Jēkabpilī, Jēkabpils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Iekšlietu ministrijas valdījumā šādus Jēkabpils novada pašvaldības īpašumā esošos nekustamos īpašumus (turpmāk –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5601 002 4331) – zemes vienību (zemes vienības kadastra apzīmējums 5601 002 0298) 0,5092 ha platībā – Auseklīša ielā 1A, Jēkabpilī, Jēkabpils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5601 002 0020) – zemes vienību (zemes vienības kadastra apzīmējums 5601 002 0256) 0,4069 ha platībā – Auseklīša ielā 1B, Jēkabpilī, Jēkabpils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esošo iestāžu valsts pārvaldes funkciju īstenošanai – sabiedriskās kārtības un drošības un civilās aizsardzības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Jēkabpils novada pašvaldībai, ja tie vairs netiek izmantoti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 bez Jēkabpils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23-TA-2790</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23-TA-2790</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rīkojuma_projekts_23-TA-2790.docx</dc:title>
</cp:coreProperties>
</file>

<file path=docProps/custom.xml><?xml version="1.0" encoding="utf-8"?>
<Properties xmlns="http://schemas.openxmlformats.org/officeDocument/2006/custom-properties" xmlns:vt="http://schemas.openxmlformats.org/officeDocument/2006/docPropsVTypes"/>
</file>