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noteikumi Nr. 715</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2022. gada 15. novembrī (prot. Nr. 57 18.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Numerācijas pārvaldīšanas kārtība</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w:t>
      </w:r>
      <w:r w:rsidR="00000000" w:rsidRPr="00000000" w:rsidDel="00000000">
        <w:rPr>
          <w:rStyle w:val="paragraph"/>
          <w:i w:val="1"/>
          <w:rtl w:val="0"/>
        </w:rPr>
        <w:t xml:space="preserve">Elektronisko sakaru likuma</w:t>
      </w:r>
      <w:r w:rsidR="00000000" w:rsidRPr="00000000" w:rsidDel="00000000">
        <w:rPr>
          <w:rStyle w:val="paragraph"/>
          <w:i w:val="1"/>
          <w:rtl w:val="0"/>
        </w:rPr>
        <w:t xml:space="preserve"> </w:t>
      </w:r>
      <w:r w:rsidR="00000000" w:rsidRPr="00000000" w:rsidDel="00000000">
        <w:rPr>
          <w:rStyle w:val="paragraph"/>
          <w:i w:val="1"/>
          <w:rtl w:val="0"/>
        </w:rPr>
        <w:t xml:space="preserve">66. panta otro daļu</w:t>
      </w:r>
      <w:r w:rsidR="00000000" w:rsidRPr="00000000" w:rsidDel="00000000">
        <w:rPr>
          <w:rStyle w:val="paragraph"/>
          <w:i w:val="1"/>
          <w:rtl w:val="0"/>
        </w:rPr>
        <w:t xml:space="preserve">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I.</w:t>
      </w:r>
      <w:r w:rsidR="00000000" w:rsidRPr="00000000" w:rsidDel="00000000">
        <w:rPr>
          <w:rtl w:val="0"/>
        </w:rPr>
        <w:t xml:space="preserve"> </w:t>
      </w:r>
      <w:r w:rsidR="00000000" w:rsidRPr="00000000" w:rsidDel="00000000">
        <w:rPr>
          <w:rStyle w:val="paragraph_header"/>
          <w:b w:val="1"/>
          <w:rtl w:val="0"/>
        </w:rPr>
        <w:t xml:space="preserve">Vispārīgie jautājumi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Noteikumi nosaka kārtību, kādā valsts akciju sabiedrība "Elektroniskie sakari" pārvalda numerāciju, izveidojot un uzturot numerācijas datubāzi (turpmāk – datubāze).</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Sabiedrisko pakalpojumu regulēšanas komisija (turpmāk – regulators) nodrošina, lai informācija par pieteiktajām, piešķirtajām, pagarinātajām, anulētajām un tālāknodotajām numerācijas lietošanas tiesībām būtu aktuāla.</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Elektronisko sakaru komersants (turpmāk – komersants) nodrošina, lai informācija par numerācijas izmantošanu un numura saglabāšanas pakalpojuma sniegšanas rezultātu būtu patiesa.</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Valsts akciju sabiedrība "Elektroniskie sakari" piekļuvi datubāzei nodrošina: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regulatoram, lai tas varētu veikt šo noteikumu </w:t>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11.</w:t>
      </w:r>
      <w:r w:rsidR="00000000" w:rsidRPr="00000000" w:rsidDel="00000000">
        <w:rPr>
          <w:rtl w:val="0"/>
        </w:rPr>
        <w:t xml:space="preserve"> un </w:t>
      </w:r>
      <w:r w:rsidR="00000000" w:rsidRPr="00000000" w:rsidDel="00000000">
        <w:rPr>
          <w:rtl w:val="0"/>
        </w:rPr>
        <w:t xml:space="preserve">12. </w:t>
      </w:r>
      <w:r w:rsidR="00000000" w:rsidRPr="00000000" w:rsidDel="00000000">
        <w:rPr>
          <w:rtl w:val="0"/>
        </w:rPr>
        <w:t xml:space="preserve">punktā</w:t>
      </w:r>
      <w:r w:rsidR="00000000" w:rsidRPr="00000000" w:rsidDel="00000000">
        <w:rPr>
          <w:rtl w:val="0"/>
        </w:rPr>
        <w:t xml:space="preserve"> minētās darbības un iegūt komersanta iesniegto informāciju par numerācijas izmantošanu, numura saglabāšanas pakalpojuma sniegšanas rezultātu un statistiskos datus par numuru izmantošanu;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komersantam, lai tas varētu veikt šo noteikumu </w:t>
      </w:r>
      <w:r w:rsidR="00000000" w:rsidRPr="00000000" w:rsidDel="00000000">
        <w:rPr>
          <w:rtl w:val="0"/>
        </w:rPr>
        <w:t xml:space="preserve">13.</w:t>
      </w:r>
      <w:r w:rsidR="00000000" w:rsidRPr="00000000" w:rsidDel="00000000">
        <w:rPr>
          <w:rtl w:val="0"/>
        </w:rPr>
        <w:t xml:space="preserve"> un </w:t>
      </w:r>
      <w:r w:rsidR="00000000" w:rsidRPr="00000000" w:rsidDel="00000000">
        <w:rPr>
          <w:rtl w:val="0"/>
        </w:rPr>
        <w:t xml:space="preserve">14. </w:t>
      </w:r>
      <w:r w:rsidR="00000000" w:rsidRPr="00000000" w:rsidDel="00000000">
        <w:rPr>
          <w:rtl w:val="0"/>
        </w:rPr>
        <w:t xml:space="preserve">punktā</w:t>
      </w:r>
      <w:r w:rsidR="00000000" w:rsidRPr="00000000" w:rsidDel="00000000">
        <w:rPr>
          <w:rtl w:val="0"/>
        </w:rPr>
        <w:t xml:space="preserve"> minētās darbības.</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Regulators informāciju datubāzē iesniedz elektroniski, reģistrējot to tiešsaistes režīmā.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Komersants informāciju datubāzē iesniedz elektroniski, reģistrējot to tiešsaistes režīmā.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Valsts akciju sabiedrība "Elektroniskie sakari" tās tīmekļvietnē www.vases.lv nodrošina publiski pieejamu informāciju par numerācijas izmantošanu un komersantiem lietošanā piešķirtajiem numerācijas diapazoniem.</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II.</w:t>
      </w:r>
      <w:r w:rsidR="00000000" w:rsidRPr="00000000" w:rsidDel="00000000">
        <w:rPr>
          <w:rtl w:val="0"/>
        </w:rPr>
        <w:t xml:space="preserve"> </w:t>
      </w:r>
      <w:r w:rsidR="00000000" w:rsidRPr="00000000" w:rsidDel="00000000">
        <w:rPr>
          <w:rStyle w:val="paragraph_header"/>
          <w:b w:val="1"/>
          <w:rtl w:val="0"/>
        </w:rPr>
        <w:t xml:space="preserve">Informācija par numerācijas lietošanas tiesībām</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Regulators reģistrē datubāzē šādu informāciju par komersantam piešķirtajām numerācijas lietošanas tiesībām:</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komersanta nosaukums un vienotais reģistrācijas numurs;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numuru diapazons vai kods, uz kuru ir piešķirtas numerācijas lietošanas tiesības;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numerācijas lietošanas tiesību termiņš, ja numerācijas lietošanas tiesības ir piešķirtas uz konkrētu laikposmu, vai numerācijas lietošanas tiesību sākuma termiņš, ja numerācijas lietošanas tiesības ir piešķirtas uz nenoteiktu laiku;</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komersantam piešķirtie valsts nodevas par numerācijas lietošanas tiesībām piemērošanas atvieglojumi.</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Regulators reģistrē datubāzē šādu informāciju par komersantam piešķirto numerācijas lietošanas tiesību termiņa pagarināšanu:</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komersanta nosaukums un vienotais reģistrācijas numurs;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numuru diapazons vai kods, uz kuru numerācijas lietošanas tiesību termiņš ir pagarināts;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numerācijas lietošanas tiesību termiņš, ja numerācijas lietošanas tiesības ir pagarinātas uz konkrētu laikposmu, vai pagarināto numerācijas lietošanas tiesību sākuma termiņš, ja numerācijas lietošanas tiesības ir pagarinātas uz nenoteiktu laiku.</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Regulators reģistrē datubāzē šādu informāciju par komersantam anulētajām numerācijas lietošanas tiesībām:</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komersanta nosaukums un vienotais reģistrācijas numurs;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numuru diapazons vai kods, uz kuru numerācijas lietošanas tiesības ir anulētas;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datums, ar kuru numerācijas lietošanas tiesības ir anulētas.</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Regulators reģistrē datubāzē šādu informāciju par tālāknodotajām numerācijas lietošanas tiesībām:</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tā komersanta nosaukums un vienotais reģistrācijas numurs, kurš tālāknodod numerācijas lietošanas tiesības;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tā komersanta nosaukums un vienotais reģistrācijas numurs, kurš tālāknodošanas kārtībā pārņem numerācijas lietošanas tiesības;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numerācijas diapazons vai kods, uz kuru numerācijas lietošanas tiesības ir tālāknodotas;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sākuma un (vai) beigu darbības termiņš, uz kuru numerācijas lietošanas tiesības ir tālāknodotas.</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Regulators reģistrē datubāzē informāciju par numuru diapazonu vai kodu, uz kuru numerācijas lietošanas tiesības ir pieteiktas.</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III.</w:t>
      </w:r>
      <w:r w:rsidR="00000000" w:rsidRPr="00000000" w:rsidDel="00000000">
        <w:rPr>
          <w:rtl w:val="0"/>
        </w:rPr>
        <w:t xml:space="preserve"> </w:t>
      </w:r>
      <w:r w:rsidR="00000000" w:rsidRPr="00000000" w:rsidDel="00000000">
        <w:rPr>
          <w:rStyle w:val="paragraph_header"/>
          <w:b w:val="1"/>
          <w:rtl w:val="0"/>
        </w:rPr>
        <w:t xml:space="preserve">Informācija par numerācijas izmantošanu</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 </w:t>
      </w:r>
      <w:r w:rsidR="00000000" w:rsidRPr="00000000" w:rsidDel="00000000">
        <w:rPr>
          <w:rtl w:val="0"/>
        </w:rPr>
        <w:t xml:space="preserve">Komersants iesniedz datubāzē šādu informāciju:</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par publiskā fiksētā telefonu tīkla numuriem:</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galalietotājiem lietošanā piešķirtie numuri;</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numuri, kuru galalietotāji ir izvēlējušies izmantot numura saglabāšanas pakalpojumu;</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1.</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lietošanā esošie numuri maršrutēšanai, nodrošinot numura saglabāšanas pakalpojumu;</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1.</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lietošanā esošie numuri testēšanai;</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1.</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numuri, kas pēc numura saglabāšanas pakalpojuma izbeigšanas atdoti atpakaļ komersantam;</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par publiskā mobilā telefonu tīkla numuriem:</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2.</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galalietotājiem lietošanā piešķirtie numuri;</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2.</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galalietotājiem lietošanā esošie priekšapmaksas karšu numuri, kuriem nav beidzies izmantošanas termiņš;</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2.</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lietošanā esošie viesabonēšanas numuri;</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2.</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numuri, kuru galalietotāji ir izvēlējušies izmantot numura saglabāšanas pakalpojumu;</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2.</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lietošanā esošie numuri testēšanai;</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2.</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numuri, kas pēc numura saglabāšanas pakalpojuma izbeigšanas atdoti atpakaļ komersantam;</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par pakalpojuma numuriem un IoT/M2M numuriem:</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3.</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galalietotājiem lietošanā piešķirtie numuri;</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3.</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numuri, kuru galalietotāji ir izvēlējušies izmantot numura saglabāšanas pakalpojumu;</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3.</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numuri, kas pēc numura saglabāšanas pakalpojuma izbeigšanas atdoti atpakaļ komersantam;</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papildus šo noteikumu </w:t>
      </w:r>
      <w:r w:rsidR="00000000" w:rsidRPr="00000000" w:rsidDel="00000000">
        <w:rPr>
          <w:rtl w:val="0"/>
        </w:rPr>
        <w:t xml:space="preserve">13.3. </w:t>
      </w:r>
      <w:r w:rsidR="00000000" w:rsidRPr="00000000" w:rsidDel="00000000">
        <w:rPr>
          <w:rtl w:val="0"/>
        </w:rPr>
        <w:t xml:space="preserve">apakšpunktā</w:t>
      </w:r>
      <w:r w:rsidR="00000000" w:rsidRPr="00000000" w:rsidDel="00000000">
        <w:rPr>
          <w:rtl w:val="0"/>
        </w:rPr>
        <w:t xml:space="preserve"> minētajai informācijai – par lietošanā esošajiem viesabonēšanas IoT/M2M numuriem.</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 </w:t>
      </w:r>
      <w:r w:rsidR="00000000" w:rsidRPr="00000000" w:rsidDel="00000000">
        <w:rPr>
          <w:rtl w:val="0"/>
        </w:rPr>
        <w:t xml:space="preserve">Ja komersants pārskata mēnesī nav atslēdzis nevienu numuru un tam nav neizmantotu galalietotāju numuru vai tā lietošanā nav īso kodu un identifikācijas kodu, komersants iesniedz datubāzē informāciju par numuru skaitu "nulle".</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IV.</w:t>
      </w:r>
      <w:r w:rsidR="00000000" w:rsidRPr="00000000" w:rsidDel="00000000">
        <w:rPr>
          <w:rtl w:val="0"/>
        </w:rPr>
        <w:t xml:space="preserve"> </w:t>
      </w:r>
      <w:r w:rsidR="00000000" w:rsidRPr="00000000" w:rsidDel="00000000">
        <w:rPr>
          <w:rStyle w:val="paragraph_header"/>
          <w:b w:val="1"/>
          <w:rtl w:val="0"/>
        </w:rPr>
        <w:t xml:space="preserve">Informācijas iesniegšanas termiņi</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II </w:t>
      </w:r>
      <w:r w:rsidR="00000000" w:rsidRPr="00000000" w:rsidDel="00000000">
        <w:rPr>
          <w:rtl w:val="0"/>
        </w:rPr>
        <w:t xml:space="preserve">nodaļā</w:t>
      </w:r>
      <w:r w:rsidR="00000000" w:rsidRPr="00000000" w:rsidDel="00000000">
        <w:rPr>
          <w:rtl w:val="0"/>
        </w:rPr>
        <w:t xml:space="preserve"> minēto informāciju regulators reģistrē datubāzē šādos termiņos:</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par pieteiktajām numerācijas lietošanas tiesībām – triju darbdienu laikā pēc pieprasījuma saņemšanas par numerācijas lietošanas tiesību piešķiršanu;</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par piešķirtajām, pagarinātajām, anulētajām un tālāknodotajām numerācijas lietošanas tiesībām – triju darbdienu laikā pēc regulatora lēmuma pieņemšanas.</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rtl w:val="0"/>
        </w:rPr>
        <w:t xml:space="preserve"> </w:t>
      </w:r>
      <w:r w:rsidR="00000000" w:rsidRPr="00000000" w:rsidDel="00000000">
        <w:rPr>
          <w:rtl w:val="0"/>
        </w:rPr>
        <w:t xml:space="preserve">Regulators triju darbdienu laikā pēc attiecīgā lēmuma pieņemšanas informē valsts akciju sabiedrību "Elektroniskie sakari" par komersantiem, kuriem ir anulēti visi numerācijas resursi.</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III </w:t>
      </w:r>
      <w:r w:rsidR="00000000" w:rsidRPr="00000000" w:rsidDel="00000000">
        <w:rPr>
          <w:rtl w:val="0"/>
        </w:rPr>
        <w:t xml:space="preserve">nodaļā</w:t>
      </w:r>
      <w:r w:rsidR="00000000" w:rsidRPr="00000000" w:rsidDel="00000000">
        <w:rPr>
          <w:rtl w:val="0"/>
        </w:rPr>
        <w:t xml:space="preserve"> minēto informāciju komersants iesniedz datubāzē šādos termiņos:</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komersants, kuram numerācijas lietošanas tiesības piešķirtas pirmo reizi,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minēto informāciju pilnā apjomā iesniedz mēneša laikā pēc pirmās pieslēgšanās datubāzei;</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par izmaiņām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minētajā informācijā, kā arī šo noteikumu </w:t>
      </w:r>
      <w:r w:rsidR="00000000" w:rsidRPr="00000000" w:rsidDel="00000000">
        <w:rPr>
          <w:rtl w:val="0"/>
        </w:rPr>
        <w:t xml:space="preserve">14. </w:t>
      </w:r>
      <w:r w:rsidR="00000000" w:rsidRPr="00000000" w:rsidDel="00000000">
        <w:rPr>
          <w:rtl w:val="0"/>
        </w:rPr>
        <w:t xml:space="preserve">punktā</w:t>
      </w:r>
      <w:r w:rsidR="00000000" w:rsidRPr="00000000" w:rsidDel="00000000">
        <w:rPr>
          <w:rtl w:val="0"/>
        </w:rPr>
        <w:t xml:space="preserve"> minēto informāciju par iepriekšējo mēnesi – reizi mēnesī līdz desmitajam datumam;</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par numuriem, kuru galalietotāji saņēmuši numura saglabāšanas pakalpojumu, – reizi diennaktī.</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V.</w:t>
      </w:r>
      <w:r w:rsidR="00000000" w:rsidRPr="00000000" w:rsidDel="00000000">
        <w:rPr>
          <w:rtl w:val="0"/>
        </w:rPr>
        <w:t xml:space="preserve"> </w:t>
      </w:r>
      <w:r w:rsidR="00000000" w:rsidRPr="00000000" w:rsidDel="00000000">
        <w:rPr>
          <w:rStyle w:val="paragraph_header"/>
          <w:b w:val="1"/>
          <w:rtl w:val="0"/>
        </w:rPr>
        <w:t xml:space="preserve">Numerācijas pārvaldīšana</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rtl w:val="0"/>
        </w:rPr>
        <w:t xml:space="preserve"> </w:t>
      </w:r>
      <w:r w:rsidR="00000000" w:rsidRPr="00000000" w:rsidDel="00000000">
        <w:rPr>
          <w:rtl w:val="0"/>
        </w:rPr>
        <w:t xml:space="preserve">Valsts akciju sabiedrība "Elektroniskie sakari" uzrauga šo noteikumu izpildi, lai nodrošinātu numerācijas pārvaldīšanu un datubāzes datu kvalitātes uzturēšanu.</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19.</w:t>
      </w:r>
      <w:r w:rsidR="00000000" w:rsidRPr="00000000" w:rsidDel="00000000">
        <w:rPr>
          <w:rtl w:val="0"/>
        </w:rPr>
        <w:t xml:space="preserve"> </w:t>
      </w:r>
      <w:r w:rsidR="00000000" w:rsidRPr="00000000" w:rsidDel="00000000">
        <w:rPr>
          <w:rtl w:val="0"/>
        </w:rPr>
        <w:t xml:space="preserve">Ja valsts akciju sabiedrība "Elektroniskie sakari" konstatē, ka netiek sniegta šo noteikumu </w:t>
      </w:r>
      <w:r w:rsidR="00000000" w:rsidRPr="00000000" w:rsidDel="00000000">
        <w:rPr>
          <w:rtl w:val="0"/>
        </w:rPr>
        <w:t xml:space="preserve">III</w:t>
      </w:r>
      <w:r w:rsidR="00000000" w:rsidRPr="00000000" w:rsidDel="00000000">
        <w:rPr>
          <w:rtl w:val="0"/>
        </w:rPr>
        <w:t xml:space="preserve"> un </w:t>
      </w:r>
      <w:r w:rsidR="00000000" w:rsidRPr="00000000" w:rsidDel="00000000">
        <w:rPr>
          <w:rtl w:val="0"/>
        </w:rPr>
        <w:t xml:space="preserve">IV </w:t>
      </w:r>
      <w:r w:rsidR="00000000" w:rsidRPr="00000000" w:rsidDel="00000000">
        <w:rPr>
          <w:rtl w:val="0"/>
        </w:rPr>
        <w:t xml:space="preserve">nodaļā</w:t>
      </w:r>
      <w:r w:rsidR="00000000" w:rsidRPr="00000000" w:rsidDel="00000000">
        <w:rPr>
          <w:rtl w:val="0"/>
        </w:rPr>
        <w:t xml:space="preserve"> minētā informācija vai ka sniegtā informācija ir nepatiesa, tā informē komersantu par konstatētajām neatbilstībām.</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20.</w:t>
      </w:r>
      <w:r w:rsidR="00000000" w:rsidRPr="00000000" w:rsidDel="00000000">
        <w:rPr>
          <w:rtl w:val="0"/>
        </w:rPr>
        <w:t xml:space="preserve"> </w:t>
      </w:r>
      <w:r w:rsidR="00000000" w:rsidRPr="00000000" w:rsidDel="00000000">
        <w:rPr>
          <w:rtl w:val="0"/>
        </w:rPr>
        <w:t xml:space="preserve">Ja komersants vai regulators konstatē neprecizitātes datubāzē, tas par konstatētajām neprecizitātēm informē valsts akciju sabiedrību "Elektroniskie sakari".</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21.</w:t>
      </w:r>
      <w:r w:rsidR="00000000" w:rsidRPr="00000000" w:rsidDel="00000000">
        <w:rPr>
          <w:rtl w:val="0"/>
        </w:rPr>
        <w:t xml:space="preserve"> </w:t>
      </w:r>
      <w:r w:rsidR="00000000" w:rsidRPr="00000000" w:rsidDel="00000000">
        <w:rPr>
          <w:rtl w:val="0"/>
        </w:rPr>
        <w:t xml:space="preserve">Valsts akciju sabiedrība "Elektroniskie sakari" izvērtē saņemtās ziņas par datubāzē konstatētajām neprecizitātēm un, ja nepieciešams, veic attiecīgus precizējumus.</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22.</w:t>
      </w:r>
      <w:r w:rsidR="00000000" w:rsidRPr="00000000" w:rsidDel="00000000">
        <w:rPr>
          <w:rtl w:val="0"/>
        </w:rPr>
        <w:t xml:space="preserve"> </w:t>
      </w:r>
      <w:r w:rsidR="00000000" w:rsidRPr="00000000" w:rsidDel="00000000">
        <w:rPr>
          <w:rtl w:val="0"/>
        </w:rPr>
        <w:t xml:space="preserve">Komersants piecu darbdienu laikā pēc tam, kad no datubāzes saņemts ceturkšņa pārskats par valsts nodevas apmēru, pārbauda to un, ja tiek konstatētas nepilnības, informē par tām valsts akciju sabiedrību "Elektroniskie sakari".</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K. Kariņš</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Satiksmes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T. Linkaits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projekts 22-TA-1561</w:t>
    </w:r>
    <w:r>
      <w:br/>
    </w:r>
    <w:r w:rsidR="00000000" w:rsidRPr="00000000" w:rsidDel="00000000">
      <w:rPr>
        <w:rtl w:val="0"/>
      </w:rPr>
      <w:t xml:space="preserve">Izdrukāts 30.07.2026. 00.07 - 1.0.VK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projekts 22-TA-1561</w:t>
    </w:r>
    <w:r>
      <w:br/>
    </w:r>
    <w:r w:rsidR="00000000" w:rsidRPr="00000000" w:rsidDel="00000000">
      <w:rPr>
        <w:rtl w:val="0"/>
      </w:rPr>
      <w:t xml:space="preserve">Izdrukāts 30.07.2026. 00.07 - 1.0.VK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abstractNum w:abstractNumId="2">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abstractNum w:abstractNumId="3">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abstractNum w:abstractNumId="4">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abstractNum w:abstractNumId="5">
    <w:multiLevelType w:val="hybridMultilevel"/>
    <w:lvl w:ilvl="0">
      <w:start w:val="1"/>
      <w:numFmt w:val="bullet"/>
      <w:lvlRestart w:val="1"/>
      <w:lvlText w:val=""/>
      <w:lvlJc w:val="left"/>
      <w:pPr>
        <w:ind w:left="0" w:firstLine="705"/>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noteikumu_projekts_22-TA-1561.docx</dc:title>
</cp:coreProperties>
</file>

<file path=docProps/custom.xml><?xml version="1.0" encoding="utf-8"?>
<Properties xmlns="http://schemas.openxmlformats.org/officeDocument/2006/custom-properties" xmlns:vt="http://schemas.openxmlformats.org/officeDocument/2006/docPropsVTypes"/>
</file>