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12. aprīļa noteikumos Nr. 286 "Kārtība, kādā komersanti nodrošina un sniedz drošības rezervju pakalpojumu valsts naftas produktu drošības rezervju izveidei noteiktā apjomā"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Enerģētikas likuma</w:t>
      </w:r>
      <w:r w:rsidR="00000000" w:rsidRPr="00000000" w:rsidDel="00000000">
        <w:rPr>
          <w:rStyle w:val="paragraph"/>
          <w:i w:val="1"/>
          <w:rtl w:val="0"/>
        </w:rPr>
        <w:t xml:space="preserve"> 72.panta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12. aprīļa noteikumos Nr. 286 "Kārtība, kādā komersanti nodrošina un sniedz drošības rezervju pakalpojumu valsts naftas produktu drošības rezervju izveidei noteiktā apjomā" (Latvijas Vēstnesis, 2011, 63. nr.; 2012, 39. nr.; 2013, 40., 251. nr.; 2015, 132. nr.; 2018, 89. nr.; 2019, 166., 257.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Uzglabājamais drošības rezervju apjoms, kas tiek uzglabāts Latvijas Republikas teritorijā: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sākot ar 2023. gadu ir ne mazāks kā 75% no kopējā drošības rezervju apjoma;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 sākot ar 2024. gadu ir ne mazāks kā 85% no kopējā drošības rezervju apjoma;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sākot ar 2025. gadu ir 100% no kopējā drošības rezervju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komersantu piedāvājumi iepirkumā par drošības rezervju uzglabāšanu Latvijas Republikas teritorijā pārsniedz 2.</w:t>
      </w:r>
      <w:r w:rsidR="00000000" w:rsidRPr="00000000" w:rsidDel="00000000">
        <w:rPr>
          <w:vertAlign w:val="superscript"/>
          <w:rtl w:val="0"/>
        </w:rPr>
        <w:t xml:space="preserve">1</w:t>
      </w:r>
      <w:r w:rsidR="00000000" w:rsidRPr="00000000" w:rsidDel="00000000">
        <w:rPr>
          <w:rtl w:val="0"/>
        </w:rPr>
        <w:t xml:space="preserve">1. un 2.</w:t>
      </w:r>
      <w:r w:rsidR="00000000" w:rsidRPr="00000000" w:rsidDel="00000000">
        <w:rPr>
          <w:vertAlign w:val="superscript"/>
          <w:rtl w:val="0"/>
        </w:rPr>
        <w:t xml:space="preserve">1</w:t>
      </w:r>
      <w:r w:rsidR="00000000" w:rsidRPr="00000000" w:rsidDel="00000000">
        <w:rPr>
          <w:rtl w:val="0"/>
        </w:rPr>
        <w:t xml:space="preserve">2. punktā minēto kopējā uzglabājamo drošības rezervju apjoma daļu, Būvniecības valsts kontroles birojs pēc iepirkuma rezultātu izvērtēšanas var lemt, ka attiecīgie apjomi tiek ieskaitīti pirmie, ja cena par uzglabāšanu Latvijas Republikas teritorijā nepārsniedz komersantu piedāvāto cenu par uzglabājamo drošības rezervju apjomu citās Eiropas Savienības dalībvalstīs."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2023. gadā ne vairāk kā 25 % un 2024. gadā ne vairāk kā 15% no kopējā uzglabājamo drošības rezervju apjoma var uzglabāt citās Eiropas Savienības dalībvalstīs, ja tiek nodrošināta šādu nosacījumu izpilde vienlaikus: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1. rezerves, ko veido jēlnafta un naftas starpprodukti (komponentes), var uzglabāt tādā Eiropas Savienības dalībvalstī, kuras teritorijā ir naftas pārstrādes rūpnīca, kas var nodrošināt naftas produktu ražošanu enerģētiskās krīzes periodos;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2. enerģētiskās krīzes laikā naftas produktu drošības rezerves tiek piegādātas naftas produktos atbilstoši šo noteikumu 2.3., 2.4., 2.5. vai 2.6.apakšpunktā minētajiem naftas produktiem."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Šo noteikumu 2.</w:t>
      </w:r>
      <w:r w:rsidR="00000000" w:rsidRPr="00000000" w:rsidDel="00000000">
        <w:rPr>
          <w:vertAlign w:val="superscript"/>
          <w:rtl w:val="0"/>
        </w:rPr>
        <w:t xml:space="preserve">1</w:t>
      </w:r>
      <w:r w:rsidR="00000000" w:rsidRPr="00000000" w:rsidDel="00000000">
        <w:rPr>
          <w:rtl w:val="0"/>
        </w:rPr>
        <w:t xml:space="preserve"> punktā noteiktā kopējā uzglabājamo drošības rezervju apjoma daļa var būt mazāka šo noteikumu 2.</w:t>
      </w:r>
      <w:r w:rsidR="00000000" w:rsidRPr="00000000" w:rsidDel="00000000">
        <w:rPr>
          <w:vertAlign w:val="superscript"/>
          <w:rtl w:val="0"/>
        </w:rPr>
        <w:t xml:space="preserve">5</w:t>
      </w:r>
      <w:r w:rsidR="00000000" w:rsidRPr="00000000" w:rsidDel="00000000">
        <w:rPr>
          <w:rtl w:val="0"/>
        </w:rPr>
        <w:t xml:space="preserve"> punktā noteiktajā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Ja komersanti, kas izraudzīti iepirkuma procedūrā, nenodrošina naftas produktu drošības rezervju uzglabāšanu Latvijas Republikas teritorijā vismaz 2.</w:t>
      </w:r>
      <w:r w:rsidR="00000000" w:rsidRPr="00000000" w:rsidDel="00000000">
        <w:rPr>
          <w:vertAlign w:val="superscript"/>
          <w:rtl w:val="0"/>
        </w:rPr>
        <w:t xml:space="preserve">1</w:t>
      </w:r>
      <w:r w:rsidR="00000000" w:rsidRPr="00000000" w:rsidDel="00000000">
        <w:rPr>
          <w:rtl w:val="0"/>
        </w:rPr>
        <w:t xml:space="preserve"> punktā minēto kopējā uzglabājamo drošības rezervju apjoma no kopējā uzglabājamo drošības rezervju apjoma, Būvniecības valsts kontroles birojs var lemt par nepieciešamā naftas produktu drošības rezervju apjoma nodrošināšanu, izvēloties to komersantu piedāvājumus, kuri nodrošina rezervju uzglabāšanu kādā citā Eiropas Savienības dalībvalstī."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2.</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21-TA-665</w:t>
    </w:r>
    <w:r>
      <w:br/>
    </w:r>
    <w:r w:rsidR="00000000" w:rsidRPr="00000000" w:rsidDel="00000000">
      <w:rPr>
        <w:rtl w:val="0"/>
      </w:rPr>
      <w:t xml:space="preserve">Izdrukāts 29.07.2026. 22.50 - 3.0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21-TA-665</w:t>
    </w:r>
    <w:r>
      <w:br/>
    </w:r>
    <w:r w:rsidR="00000000" w:rsidRPr="00000000" w:rsidDel="00000000">
      <w:rPr>
        <w:rtl w:val="0"/>
      </w:rPr>
      <w:t xml:space="preserve">Izdrukāts 29.07.2026. 22.50 - 3.0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noteikumu_(grozījumu)_projekts_21-TA-665.docx</dc:title>
</cp:coreProperties>
</file>

<file path=docProps/custom.xml><?xml version="1.0" encoding="utf-8"?>
<Properties xmlns="http://schemas.openxmlformats.org/officeDocument/2006/custom-properties" xmlns:vt="http://schemas.openxmlformats.org/officeDocument/2006/docPropsVTypes"/>
</file>