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28.augusta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578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iežu paraugu pieņemšanai un glabāšanai urbumu seržu glabātavā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Urbuma serdes nodod iepakotas speciālās kastēs, kurām ir garenvirziena sekcijas un vāks. Ieteicamais kastes izmērs 100 х 50 х 15 cm.</w:t>
      </w:r>
      <w:r>
        <w:tab/>
      </w:r>
      <w:r>
        <w:br/>
      </w:r>
      <w:r>
        <w:tab/>
      </w:r>
      <w:r>
        <w:br/>
      </w:r>
      <w:r w:rsidR="00000000" w:rsidRPr="00000000" w:rsidDel="00000000">
        <w:rPr>
          <w:rtl w:val="0"/>
        </w:rPr>
        <w:t xml:space="preserve">2. Urbuma serdi kastē ievieto, sākot no kreisās puses atbilstoši urbuma dziļuma pieaugumam. Uz kastes ar noturīgu melnu krāsu norāda urbuma serdes ievietošanas virzienu. Uz kastes un uz pievienotās etiķetes norāda informāciju par urbumu: urbuma numuru, koordinātas, administratīvo vai teritoriālo piederību, atradnes nosaukumu, urbuma veicēju, urbuma serdes ņemšanas intervālu, urbuma dziļumu (no__m līdz__m). Kastē katra serdes pacēluma (reisa) beigās ievieto etiķeti, kurā norāda urbuma numuru, koordinātas, administratīvo vai teritoriālo piederību, atradnes nosaukumu, urbšanas intervālu (no__m līdz__m), reisā iegūtās serdes daudzumu, garumu metros, serdes ņemšanas datumu, personu, kas ņēma serdi (vārdu, uzvārdu, amatu un parakstu). Visus uzrakstus izdara ar zīmuli.</w:t>
      </w:r>
      <w:r>
        <w:tab/>
      </w:r>
      <w:r>
        <w:br/>
      </w:r>
      <w:r>
        <w:tab/>
      </w:r>
      <w:r>
        <w:br/>
      </w:r>
      <w:r w:rsidR="00000000" w:rsidRPr="00000000" w:rsidDel="00000000">
        <w:rPr>
          <w:rtl w:val="0"/>
        </w:rPr>
        <w:t xml:space="preserve">3. Kastes ir numurētas. Vienā kastē ievieto urbuma serdi tikai no viena urbuma. Ja kastē palikusi brīva vieta, to aizpilda ar piemērotu materiālu, kas nepieļauj serdes sajaukšanos.</w:t>
      </w:r>
      <w:r>
        <w:tab/>
      </w:r>
      <w:r>
        <w:br/>
      </w:r>
      <w:r>
        <w:tab/>
      </w:r>
      <w:r>
        <w:br/>
      </w:r>
      <w:r w:rsidR="00000000" w:rsidRPr="00000000" w:rsidDel="00000000">
        <w:rPr>
          <w:rtl w:val="0"/>
        </w:rPr>
        <w:t xml:space="preserve">4. Iežu paraugiem pievieno etiķeti. Iežu paraugiem, kam ir nesaistīta struktūra, pievieno divas etiķetes. Vienu etiķeti ievieto iepakojumā, otru piestiprina pie iepakojuma. Ir pieļaujams etiķetes saturu uzrakstīt uz iepakojuma.</w:t>
      </w:r>
      <w:r>
        <w:tab/>
      </w:r>
      <w:r>
        <w:br/>
      </w:r>
      <w:r>
        <w:tab/>
      </w:r>
      <w:r>
        <w:br/>
      </w:r>
      <w:r w:rsidR="00000000" w:rsidRPr="00000000" w:rsidDel="00000000">
        <w:rPr>
          <w:rtl w:val="0"/>
        </w:rPr>
        <w:t xml:space="preserve">5. Uz šā pielikuma 4.punktā minētās etiķetes norāda šādu informāciju:</w:t>
      </w:r>
      <w:r>
        <w:tab/>
      </w:r>
      <w:r>
        <w:br/>
      </w:r>
      <w:r>
        <w:tab/>
      </w:r>
      <w:r>
        <w:br/>
      </w:r>
      <w:r w:rsidR="00000000" w:rsidRPr="00000000" w:rsidDel="00000000">
        <w:rPr>
          <w:rtl w:val="0"/>
        </w:rPr>
        <w:t xml:space="preserve">5.1. ģeoloģiskās izpētes objekts, licences numurs un izsniegšanas datums;</w:t>
      </w:r>
      <w:r>
        <w:tab/>
      </w:r>
      <w:r>
        <w:br/>
      </w:r>
      <w:r>
        <w:tab/>
      </w:r>
      <w:r>
        <w:br/>
      </w:r>
      <w:r w:rsidR="00000000" w:rsidRPr="00000000" w:rsidDel="00000000">
        <w:rPr>
          <w:rtl w:val="0"/>
        </w:rPr>
        <w:t xml:space="preserve">5.2. ģeoloģiskās izpētes veicējs (komersanta firma, iestādes nosaukums);</w:t>
      </w:r>
      <w:r>
        <w:tab/>
      </w:r>
      <w:r>
        <w:br/>
      </w:r>
      <w:r>
        <w:tab/>
      </w:r>
      <w:r>
        <w:br/>
      </w:r>
      <w:r w:rsidR="00000000" w:rsidRPr="00000000" w:rsidDel="00000000">
        <w:rPr>
          <w:rtl w:val="0"/>
        </w:rPr>
        <w:t xml:space="preserve">5.3. ģeoloģiskās izpētes pasūtītājs;</w:t>
      </w:r>
      <w:r>
        <w:tab/>
      </w:r>
      <w:r>
        <w:br/>
      </w:r>
      <w:r>
        <w:tab/>
      </w:r>
      <w:r>
        <w:br/>
      </w:r>
      <w:r w:rsidR="00000000" w:rsidRPr="00000000" w:rsidDel="00000000">
        <w:rPr>
          <w:rtl w:val="0"/>
        </w:rPr>
        <w:t xml:space="preserve">5.4. ģeoloģiskās izpētes izstrādnes nosaukums, numurs un koordinātas;</w:t>
      </w:r>
      <w:r>
        <w:tab/>
      </w:r>
      <w:r>
        <w:br/>
      </w:r>
      <w:r>
        <w:tab/>
      </w:r>
      <w:r>
        <w:br/>
      </w:r>
      <w:r w:rsidR="00000000" w:rsidRPr="00000000" w:rsidDel="00000000">
        <w:rPr>
          <w:rtl w:val="0"/>
        </w:rPr>
        <w:t xml:space="preserve">5.5. parauga ņemšanas dziļums ģeoloģiskās izpētes izstrādnē (atsegumam – augstums no atseguma pamatnes);</w:t>
      </w:r>
      <w:r>
        <w:tab/>
      </w:r>
      <w:r>
        <w:br/>
      </w:r>
      <w:r>
        <w:tab/>
      </w:r>
      <w:r>
        <w:br/>
      </w:r>
      <w:r w:rsidR="00000000" w:rsidRPr="00000000" w:rsidDel="00000000">
        <w:rPr>
          <w:rtl w:val="0"/>
        </w:rPr>
        <w:t xml:space="preserve">5.6. ieža nosaukums;</w:t>
      </w:r>
      <w:r>
        <w:tab/>
      </w:r>
      <w:r>
        <w:br/>
      </w:r>
      <w:r>
        <w:tab/>
      </w:r>
      <w:r>
        <w:br/>
      </w:r>
      <w:r w:rsidR="00000000" w:rsidRPr="00000000" w:rsidDel="00000000">
        <w:rPr>
          <w:rtl w:val="0"/>
        </w:rPr>
        <w:t xml:space="preserve">5.7. persona, kas ņēma paraugu (vārds, uzvārds, amats un paraksts);</w:t>
      </w:r>
      <w:r>
        <w:tab/>
      </w:r>
      <w:r>
        <w:br/>
      </w:r>
      <w:r>
        <w:tab/>
      </w:r>
      <w:r>
        <w:br/>
      </w:r>
      <w:r w:rsidR="00000000" w:rsidRPr="00000000" w:rsidDel="00000000">
        <w:rPr>
          <w:rtl w:val="0"/>
        </w:rPr>
        <w:t xml:space="preserve">5.8. parauga ņemšanas datums.</w:t>
      </w:r>
      <w:r>
        <w:tab/>
      </w:r>
      <w:r>
        <w:br/>
      </w:r>
      <w:r>
        <w:tab/>
      </w:r>
      <w:r>
        <w:br/>
      </w:r>
      <w:r w:rsidR="00000000" w:rsidRPr="00000000" w:rsidDel="00000000">
        <w:rPr>
          <w:rtl w:val="0"/>
        </w:rPr>
        <w:t xml:space="preserve">6. Etiķetes aizpilda salasāmi, ar mīkstu parasto zīmuli, nodrošinot, ka uzraksti saglabājas ilgtermiņā.</w:t>
      </w:r>
      <w:r>
        <w:tab/>
      </w:r>
      <w:r>
        <w:br/>
      </w:r>
      <w:r>
        <w:tab/>
      </w:r>
      <w:r>
        <w:br/>
      </w:r>
      <w:r w:rsidR="00000000" w:rsidRPr="00000000" w:rsidDel="00000000">
        <w:rPr>
          <w:rtl w:val="0"/>
        </w:rPr>
        <w:t xml:space="preserve">7. Prasības paraugiem, kas iegūti ogļūdeņražu meklēšanas, izpētes un ieguves darbos, ir noteiktas šo jomu reglamentējošos normatīvajos aktos vai ogļūdeņražu meklēšanas, izpētes un ieguves licencē.</w:t>
      </w:r>
      <w:r>
        <w:tab/>
      </w:r>
      <w:r>
        <w:br/>
      </w:r>
      <w:r>
        <w:tab/>
      </w:r>
      <w:r>
        <w:br/>
      </w:r>
      <w:r w:rsidR="00000000" w:rsidRPr="00000000" w:rsidDel="00000000">
        <w:rPr>
          <w:rtl w:val="0"/>
        </w:rPr>
        <w:t xml:space="preserve">8. Pieņemot glabāšanai urbumu seržu glabātavā urbuma serdes un iežu paraugus, tos reģistrē saskaņā ar iekšējo normatīvo aktu. Urbuma serdes un iežu paraugus uzglabā tādā veidā, kas nodrošina to saglabāšanu un piekļuvi 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23-TA-1055</w:t>
    </w:r>
    <w:r>
      <w:br/>
    </w:r>
    <w:r w:rsidR="00000000" w:rsidRPr="00000000" w:rsidDel="00000000">
      <w:rPr>
        <w:rtl w:val="0"/>
      </w:rPr>
      <w:t xml:space="preserve">Izdrukāts 29.07.2026. 21.53 - 2.0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23-TA-1055</w:t>
    </w:r>
    <w:r>
      <w:br/>
    </w:r>
    <w:r w:rsidR="00000000" w:rsidRPr="00000000" w:rsidDel="00000000">
      <w:rPr>
        <w:rtl w:val="0"/>
      </w:rPr>
      <w:t xml:space="preserve">Izdrukāts 29.07.2026. 21.53 - 2.0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noteikumu_konsolidētā_versija_p1_23-TA-1055.docx</dc:title>
</cp:coreProperties>
</file>

<file path=docProps/custom.xml><?xml version="1.0" encoding="utf-8"?>
<Properties xmlns="http://schemas.openxmlformats.org/officeDocument/2006/custom-properties" xmlns:vt="http://schemas.openxmlformats.org/officeDocument/2006/docPropsVTypes"/>
</file>