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22.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Sadarbības tīkla darbības plāns 20__. gadam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DARBĪBAS VIRZIENS 1 (no sadarbības tīkla stratēģijas)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</w:t>
      </w:r>
      <w:r w:rsidR="00000000" w:rsidRPr="00000000" w:rsidDel="00000000">
        <w:rPr>
          <w:rtl w:val="0"/>
        </w:rPr>
        <w:t xml:space="preserve">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DARBĪBAS VIRZIENS n (no sadarbības tīkla stratēģijas)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25-TA-1735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25-TA-1735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noteikumu_konsolidētā_versija_p2_25-TA-1735.docx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