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51C" w:rsidRPr="00BD66B2" w:rsidRDefault="0069751C" w:rsidP="0069751C">
      <w:pPr>
        <w:spacing w:after="0" w:line="260" w:lineRule="exact"/>
        <w:jc w:val="right"/>
        <w:rPr>
          <w:rFonts w:ascii="Cambria" w:hAnsi="Cambria"/>
          <w:sz w:val="19"/>
          <w:szCs w:val="28"/>
        </w:rPr>
      </w:pPr>
      <w:r w:rsidRPr="00BD66B2">
        <w:rPr>
          <w:rFonts w:ascii="Cambria" w:hAnsi="Cambria"/>
          <w:sz w:val="19"/>
          <w:szCs w:val="28"/>
        </w:rPr>
        <w:t>7. pielikums</w:t>
      </w:r>
      <w:r>
        <w:rPr>
          <w:rFonts w:ascii="Cambria" w:hAnsi="Cambria"/>
          <w:sz w:val="19"/>
          <w:szCs w:val="28"/>
        </w:rPr>
        <w:br/>
        <w:t>Ministru kabineta</w:t>
      </w:r>
      <w:r>
        <w:rPr>
          <w:rFonts w:ascii="Cambria" w:hAnsi="Cambria"/>
          <w:sz w:val="19"/>
          <w:szCs w:val="28"/>
        </w:rPr>
        <w:br/>
      </w:r>
      <w:r w:rsidRPr="00BD66B2">
        <w:rPr>
          <w:rFonts w:ascii="Cambria" w:hAnsi="Cambria"/>
          <w:sz w:val="19"/>
          <w:szCs w:val="28"/>
        </w:rPr>
        <w:t>2018. gada 19. jūnija</w:t>
      </w:r>
      <w:r>
        <w:rPr>
          <w:rFonts w:ascii="Cambria" w:hAnsi="Cambria"/>
          <w:sz w:val="19"/>
          <w:szCs w:val="28"/>
        </w:rPr>
        <w:br/>
      </w:r>
      <w:r w:rsidRPr="00BD66B2">
        <w:rPr>
          <w:rFonts w:ascii="Cambria" w:hAnsi="Cambria"/>
          <w:sz w:val="19"/>
          <w:szCs w:val="28"/>
        </w:rPr>
        <w:t>noteikumiem Nr. 344</w:t>
      </w:r>
    </w:p>
    <w:p w:rsidR="0069751C" w:rsidRPr="00BD66B2" w:rsidRDefault="0069751C" w:rsidP="0069751C">
      <w:pPr>
        <w:spacing w:after="0" w:line="260" w:lineRule="exact"/>
        <w:jc w:val="both"/>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326"/>
        <w:gridCol w:w="4036"/>
      </w:tblGrid>
      <w:tr w:rsidR="0069751C" w:rsidRPr="009D3123" w:rsidTr="007C5785">
        <w:tc>
          <w:tcPr>
            <w:tcW w:w="4786" w:type="dxa"/>
            <w:vAlign w:val="center"/>
          </w:tcPr>
          <w:p w:rsidR="0069751C" w:rsidRPr="009D3123" w:rsidRDefault="0069751C" w:rsidP="007C5785">
            <w:pPr>
              <w:spacing w:after="0" w:line="240" w:lineRule="auto"/>
              <w:jc w:val="center"/>
              <w:rPr>
                <w:rFonts w:ascii="Cambria" w:hAnsi="Cambria"/>
                <w:sz w:val="19"/>
              </w:rPr>
            </w:pPr>
            <w:r w:rsidRPr="009D3123">
              <w:rPr>
                <w:rFonts w:ascii="Cambria" w:hAnsi="Cambria"/>
                <w:sz w:val="19"/>
              </w:rPr>
              <w:t xml:space="preserve">Datu savākšanas pamatojums – </w:t>
            </w:r>
            <w:r w:rsidRPr="009D3123">
              <w:rPr>
                <w:rFonts w:ascii="Cambria" w:hAnsi="Cambria"/>
                <w:sz w:val="19"/>
              </w:rPr>
              <w:br/>
              <w:t>Likuma par budžetu un finanšu vadību 30. panta 1.</w:t>
            </w:r>
            <w:r w:rsidRPr="009D3123">
              <w:rPr>
                <w:rFonts w:ascii="Cambria" w:hAnsi="Cambria"/>
                <w:sz w:val="19"/>
                <w:vertAlign w:val="superscript"/>
              </w:rPr>
              <w:t>1 </w:t>
            </w:r>
            <w:r w:rsidRPr="009D3123">
              <w:rPr>
                <w:rFonts w:ascii="Cambria" w:hAnsi="Cambria"/>
                <w:sz w:val="19"/>
              </w:rPr>
              <w:t>daļa dod tiesības pieprasīt šos datus</w:t>
            </w:r>
          </w:p>
        </w:tc>
        <w:tc>
          <w:tcPr>
            <w:tcW w:w="4394" w:type="dxa"/>
          </w:tcPr>
          <w:p w:rsidR="0069751C" w:rsidRPr="009D3123" w:rsidRDefault="0069751C" w:rsidP="007C5785">
            <w:pPr>
              <w:spacing w:after="0" w:line="240" w:lineRule="auto"/>
              <w:rPr>
                <w:rFonts w:ascii="Cambria" w:eastAsia="Times New Roman" w:hAnsi="Cambria"/>
                <w:bCs/>
                <w:sz w:val="19"/>
                <w:szCs w:val="28"/>
                <w:lang w:eastAsia="lv-LV"/>
              </w:rPr>
            </w:pPr>
          </w:p>
          <w:p w:rsidR="0069751C" w:rsidRPr="009D3123" w:rsidRDefault="0069751C" w:rsidP="007C5785">
            <w:pPr>
              <w:spacing w:after="0" w:line="240" w:lineRule="auto"/>
              <w:jc w:val="right"/>
              <w:rPr>
                <w:rFonts w:ascii="Cambria" w:eastAsia="Times New Roman" w:hAnsi="Cambria"/>
                <w:bCs/>
                <w:sz w:val="19"/>
                <w:szCs w:val="28"/>
                <w:lang w:eastAsia="lv-LV"/>
              </w:rPr>
            </w:pPr>
            <w:r w:rsidRPr="009D3123">
              <w:rPr>
                <w:rFonts w:ascii="Cambria" w:eastAsia="Times New Roman" w:hAnsi="Cambria"/>
                <w:bCs/>
                <w:sz w:val="19"/>
                <w:szCs w:val="28"/>
                <w:lang w:eastAsia="lv-LV"/>
              </w:rPr>
              <w:t>Veidlapa Nr. APLI_VK</w:t>
            </w:r>
          </w:p>
          <w:p w:rsidR="0069751C" w:rsidRPr="009D3123" w:rsidRDefault="0069751C" w:rsidP="007C5785">
            <w:pPr>
              <w:spacing w:after="0" w:line="240" w:lineRule="auto"/>
              <w:jc w:val="center"/>
              <w:rPr>
                <w:rFonts w:ascii="Cambria" w:hAnsi="Cambria"/>
                <w:b/>
              </w:rPr>
            </w:pPr>
            <w:r w:rsidRPr="009D3123">
              <w:rPr>
                <w:rFonts w:ascii="Cambria" w:hAnsi="Cambria"/>
                <w:b/>
              </w:rPr>
              <w:t>Apliecinājums</w:t>
            </w:r>
          </w:p>
          <w:p w:rsidR="0069751C" w:rsidRPr="009D3123" w:rsidRDefault="0069751C" w:rsidP="007C5785">
            <w:pPr>
              <w:spacing w:after="0" w:line="240" w:lineRule="auto"/>
              <w:jc w:val="center"/>
              <w:rPr>
                <w:rFonts w:ascii="Cambria" w:hAnsi="Cambria"/>
                <w:b/>
              </w:rPr>
            </w:pPr>
            <w:r w:rsidRPr="009D3123">
              <w:rPr>
                <w:rFonts w:ascii="Cambria" w:hAnsi="Cambria"/>
                <w:b/>
              </w:rPr>
              <w:t>Valsts kasei (Finanšu ministrijai) par gada pārskatā sniegtās informācijas patiesumu</w:t>
            </w:r>
          </w:p>
          <w:p w:rsidR="0069751C" w:rsidRPr="009D3123" w:rsidRDefault="0069751C" w:rsidP="007C5785">
            <w:pPr>
              <w:spacing w:after="0" w:line="240" w:lineRule="auto"/>
              <w:jc w:val="center"/>
              <w:rPr>
                <w:rFonts w:ascii="Cambria" w:hAnsi="Cambria"/>
                <w:sz w:val="19"/>
              </w:rPr>
            </w:pPr>
          </w:p>
        </w:tc>
      </w:tr>
    </w:tbl>
    <w:p w:rsidR="0069751C" w:rsidRPr="00BD66B2" w:rsidRDefault="0069751C" w:rsidP="0069751C">
      <w:pPr>
        <w:pStyle w:val="Heading2"/>
        <w:keepNext w:val="0"/>
        <w:spacing w:before="0" w:after="0" w:line="260" w:lineRule="exact"/>
        <w:jc w:val="both"/>
        <w:rPr>
          <w:rFonts w:eastAsia="Calibri"/>
          <w:sz w:val="19"/>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272"/>
        <w:gridCol w:w="3519"/>
        <w:gridCol w:w="260"/>
        <w:gridCol w:w="1311"/>
      </w:tblGrid>
      <w:tr w:rsidR="0069751C" w:rsidRPr="009D3123" w:rsidTr="007C5785">
        <w:tc>
          <w:tcPr>
            <w:tcW w:w="3544" w:type="dxa"/>
            <w:tcBorders>
              <w:top w:val="nil"/>
              <w:left w:val="nil"/>
              <w:bottom w:val="nil"/>
              <w:right w:val="nil"/>
            </w:tcBorders>
          </w:tcPr>
          <w:p w:rsidR="0069751C" w:rsidRPr="009D3123" w:rsidRDefault="0069751C" w:rsidP="007C5785">
            <w:pPr>
              <w:spacing w:after="0" w:line="240" w:lineRule="auto"/>
              <w:rPr>
                <w:rFonts w:ascii="Cambria" w:eastAsia="Times New Roman" w:hAnsi="Cambria"/>
                <w:bCs/>
                <w:sz w:val="19"/>
                <w:szCs w:val="24"/>
                <w:lang w:eastAsia="lv-LV"/>
              </w:rPr>
            </w:pPr>
          </w:p>
        </w:tc>
        <w:tc>
          <w:tcPr>
            <w:tcW w:w="4219" w:type="dxa"/>
            <w:gridSpan w:val="2"/>
            <w:tcBorders>
              <w:top w:val="nil"/>
              <w:left w:val="nil"/>
              <w:bottom w:val="nil"/>
              <w:right w:val="single" w:sz="4" w:space="0" w:color="auto"/>
            </w:tcBorders>
          </w:tcPr>
          <w:p w:rsidR="0069751C" w:rsidRPr="009D3123" w:rsidRDefault="0069751C" w:rsidP="007C5785">
            <w:pPr>
              <w:spacing w:after="0" w:line="240" w:lineRule="auto"/>
              <w:rPr>
                <w:rFonts w:ascii="Cambria" w:hAnsi="Cambria"/>
                <w:sz w:val="19"/>
                <w:szCs w:val="24"/>
              </w:rPr>
            </w:pPr>
          </w:p>
        </w:tc>
        <w:tc>
          <w:tcPr>
            <w:tcW w:w="1417" w:type="dxa"/>
            <w:tcBorders>
              <w:left w:val="single" w:sz="4" w:space="0" w:color="auto"/>
            </w:tcBorders>
          </w:tcPr>
          <w:p w:rsidR="0069751C" w:rsidRPr="009D3123" w:rsidRDefault="0069751C" w:rsidP="007C5785">
            <w:pPr>
              <w:spacing w:after="0" w:line="240" w:lineRule="auto"/>
              <w:jc w:val="center"/>
              <w:rPr>
                <w:rFonts w:ascii="Cambria" w:hAnsi="Cambria"/>
                <w:sz w:val="19"/>
                <w:szCs w:val="24"/>
              </w:rPr>
            </w:pPr>
            <w:r w:rsidRPr="009D3123">
              <w:rPr>
                <w:rFonts w:ascii="Cambria" w:hAnsi="Cambria"/>
                <w:sz w:val="19"/>
                <w:szCs w:val="24"/>
              </w:rPr>
              <w:t>Kodi</w:t>
            </w:r>
          </w:p>
        </w:tc>
      </w:tr>
      <w:tr w:rsidR="0069751C" w:rsidRPr="009D3123" w:rsidTr="007C5785">
        <w:tc>
          <w:tcPr>
            <w:tcW w:w="3544" w:type="dxa"/>
            <w:tcBorders>
              <w:top w:val="nil"/>
              <w:left w:val="nil"/>
              <w:bottom w:val="nil"/>
              <w:right w:val="nil"/>
            </w:tcBorders>
          </w:tcPr>
          <w:p w:rsidR="0069751C" w:rsidRPr="009D3123" w:rsidRDefault="0069751C" w:rsidP="007C5785">
            <w:pPr>
              <w:spacing w:after="0" w:line="240" w:lineRule="auto"/>
              <w:rPr>
                <w:rFonts w:ascii="Cambria" w:hAnsi="Cambria"/>
                <w:sz w:val="19"/>
                <w:szCs w:val="24"/>
              </w:rPr>
            </w:pPr>
            <w:r w:rsidRPr="009D3123">
              <w:rPr>
                <w:rFonts w:ascii="Cambria" w:eastAsia="Times New Roman" w:hAnsi="Cambria"/>
                <w:bCs/>
                <w:sz w:val="19"/>
                <w:szCs w:val="24"/>
                <w:lang w:eastAsia="lv-LV"/>
              </w:rPr>
              <w:t>Ministrijas, pašvaldības nosaukums</w:t>
            </w:r>
          </w:p>
        </w:tc>
        <w:tc>
          <w:tcPr>
            <w:tcW w:w="3935" w:type="dxa"/>
            <w:tcBorders>
              <w:top w:val="nil"/>
              <w:left w:val="nil"/>
              <w:bottom w:val="single" w:sz="4" w:space="0" w:color="auto"/>
              <w:right w:val="nil"/>
            </w:tcBorders>
          </w:tcPr>
          <w:p w:rsidR="0069751C" w:rsidRPr="009D3123" w:rsidRDefault="0069751C" w:rsidP="007C5785">
            <w:pPr>
              <w:spacing w:after="0" w:line="240" w:lineRule="auto"/>
              <w:rPr>
                <w:rFonts w:ascii="Cambria" w:hAnsi="Cambria"/>
                <w:sz w:val="19"/>
                <w:szCs w:val="24"/>
              </w:rPr>
            </w:pPr>
          </w:p>
        </w:tc>
        <w:tc>
          <w:tcPr>
            <w:tcW w:w="284" w:type="dxa"/>
            <w:tcBorders>
              <w:top w:val="nil"/>
              <w:left w:val="nil"/>
              <w:bottom w:val="nil"/>
              <w:right w:val="single" w:sz="4" w:space="0" w:color="auto"/>
            </w:tcBorders>
          </w:tcPr>
          <w:p w:rsidR="0069751C" w:rsidRPr="009D3123" w:rsidRDefault="0069751C" w:rsidP="007C5785">
            <w:pPr>
              <w:spacing w:after="0" w:line="240" w:lineRule="auto"/>
              <w:rPr>
                <w:rFonts w:ascii="Cambria" w:hAnsi="Cambria"/>
                <w:sz w:val="19"/>
                <w:szCs w:val="24"/>
              </w:rPr>
            </w:pPr>
          </w:p>
        </w:tc>
        <w:tc>
          <w:tcPr>
            <w:tcW w:w="1417" w:type="dxa"/>
            <w:tcBorders>
              <w:left w:val="single" w:sz="4" w:space="0" w:color="auto"/>
            </w:tcBorders>
          </w:tcPr>
          <w:p w:rsidR="0069751C" w:rsidRPr="009D3123" w:rsidRDefault="0069751C" w:rsidP="007C5785">
            <w:pPr>
              <w:spacing w:after="0" w:line="240" w:lineRule="auto"/>
              <w:rPr>
                <w:rFonts w:ascii="Cambria" w:hAnsi="Cambria"/>
                <w:sz w:val="19"/>
                <w:szCs w:val="24"/>
              </w:rPr>
            </w:pPr>
          </w:p>
        </w:tc>
      </w:tr>
      <w:tr w:rsidR="0069751C" w:rsidRPr="009D3123" w:rsidTr="007C5785">
        <w:tc>
          <w:tcPr>
            <w:tcW w:w="3544" w:type="dxa"/>
            <w:tcBorders>
              <w:top w:val="nil"/>
              <w:left w:val="nil"/>
              <w:bottom w:val="nil"/>
              <w:right w:val="nil"/>
            </w:tcBorders>
            <w:vAlign w:val="bottom"/>
          </w:tcPr>
          <w:p w:rsidR="0069751C" w:rsidRPr="009D3123" w:rsidRDefault="0069751C" w:rsidP="007C5785">
            <w:pPr>
              <w:spacing w:after="0" w:line="240" w:lineRule="auto"/>
              <w:rPr>
                <w:rFonts w:ascii="Cambria" w:hAnsi="Cambria"/>
                <w:sz w:val="19"/>
                <w:szCs w:val="24"/>
              </w:rPr>
            </w:pPr>
            <w:r w:rsidRPr="009D3123">
              <w:rPr>
                <w:rFonts w:ascii="Cambria" w:eastAsia="Times New Roman" w:hAnsi="Cambria"/>
                <w:sz w:val="19"/>
                <w:szCs w:val="24"/>
                <w:lang w:eastAsia="lv-LV"/>
              </w:rPr>
              <w:t>Pārskata periods (gads)</w:t>
            </w:r>
          </w:p>
        </w:tc>
        <w:tc>
          <w:tcPr>
            <w:tcW w:w="3935" w:type="dxa"/>
            <w:tcBorders>
              <w:left w:val="nil"/>
              <w:right w:val="nil"/>
            </w:tcBorders>
          </w:tcPr>
          <w:p w:rsidR="0069751C" w:rsidRPr="009D3123" w:rsidRDefault="0069751C" w:rsidP="007C5785">
            <w:pPr>
              <w:spacing w:after="0" w:line="240" w:lineRule="auto"/>
              <w:rPr>
                <w:rFonts w:ascii="Cambria" w:hAnsi="Cambria"/>
                <w:sz w:val="19"/>
                <w:szCs w:val="24"/>
              </w:rPr>
            </w:pPr>
          </w:p>
        </w:tc>
        <w:tc>
          <w:tcPr>
            <w:tcW w:w="284" w:type="dxa"/>
            <w:tcBorders>
              <w:top w:val="nil"/>
              <w:left w:val="nil"/>
              <w:bottom w:val="nil"/>
            </w:tcBorders>
          </w:tcPr>
          <w:p w:rsidR="0069751C" w:rsidRPr="009D3123" w:rsidRDefault="0069751C" w:rsidP="007C5785">
            <w:pPr>
              <w:spacing w:after="0" w:line="240" w:lineRule="auto"/>
              <w:rPr>
                <w:rFonts w:ascii="Cambria" w:hAnsi="Cambria"/>
                <w:sz w:val="19"/>
                <w:szCs w:val="24"/>
              </w:rPr>
            </w:pPr>
          </w:p>
        </w:tc>
        <w:tc>
          <w:tcPr>
            <w:tcW w:w="1417" w:type="dxa"/>
          </w:tcPr>
          <w:p w:rsidR="0069751C" w:rsidRPr="009D3123" w:rsidRDefault="0069751C" w:rsidP="007C5785">
            <w:pPr>
              <w:spacing w:after="0" w:line="240" w:lineRule="auto"/>
              <w:rPr>
                <w:rFonts w:ascii="Cambria" w:hAnsi="Cambria"/>
                <w:sz w:val="19"/>
                <w:szCs w:val="24"/>
              </w:rPr>
            </w:pPr>
          </w:p>
        </w:tc>
      </w:tr>
    </w:tbl>
    <w:p w:rsidR="0069751C" w:rsidRPr="00BD66B2" w:rsidRDefault="0069751C" w:rsidP="0069751C">
      <w:pPr>
        <w:pStyle w:val="Heading2"/>
        <w:keepNext w:val="0"/>
        <w:spacing w:before="0" w:after="0" w:line="260" w:lineRule="exact"/>
        <w:jc w:val="both"/>
        <w:rPr>
          <w:rFonts w:eastAsia="Calibri"/>
          <w:sz w:val="19"/>
          <w:szCs w:val="22"/>
        </w:rPr>
      </w:pPr>
    </w:p>
    <w:p w:rsidR="0069751C" w:rsidRPr="009D3123" w:rsidRDefault="0069751C" w:rsidP="0069751C">
      <w:pPr>
        <w:pStyle w:val="Heading2"/>
        <w:keepNext w:val="0"/>
        <w:spacing w:before="0" w:after="0" w:line="260" w:lineRule="exact"/>
        <w:ind w:firstLine="567"/>
        <w:jc w:val="both"/>
        <w:rPr>
          <w:rFonts w:eastAsia="Calibri"/>
          <w:b w:val="0"/>
          <w:i w:val="0"/>
          <w:sz w:val="19"/>
          <w:szCs w:val="22"/>
        </w:rPr>
      </w:pPr>
      <w:r w:rsidRPr="009D3123">
        <w:rPr>
          <w:rFonts w:eastAsia="Calibri"/>
          <w:b w:val="0"/>
          <w:i w:val="0"/>
          <w:sz w:val="19"/>
          <w:szCs w:val="22"/>
        </w:rPr>
        <w:t>Šo apliecinājumu sniedzam saskaņā ar Ministru kabineta 2018. gada .... jūnija noteikumiem Nr. ... "Gada pārskata sagatavošanas kārtība".</w:t>
      </w:r>
    </w:p>
    <w:p w:rsidR="0069751C" w:rsidRPr="009D3123" w:rsidRDefault="0069751C" w:rsidP="0069751C">
      <w:pPr>
        <w:pStyle w:val="Heading2"/>
        <w:keepNext w:val="0"/>
        <w:spacing w:before="0" w:after="0" w:line="260" w:lineRule="exact"/>
        <w:ind w:firstLine="567"/>
        <w:jc w:val="both"/>
        <w:rPr>
          <w:rFonts w:eastAsia="Calibri"/>
          <w:b w:val="0"/>
          <w:i w:val="0"/>
          <w:sz w:val="19"/>
          <w:szCs w:val="22"/>
        </w:rPr>
      </w:pPr>
      <w:r w:rsidRPr="009D3123">
        <w:rPr>
          <w:rFonts w:eastAsia="Calibri"/>
          <w:b w:val="0"/>
          <w:i w:val="0"/>
          <w:sz w:val="19"/>
          <w:szCs w:val="22"/>
        </w:rPr>
        <w:t xml:space="preserve">Esam atbildīgi par to, lai gada pārskats būtu sagatavots atbilstoši Ministru kabineta 2018. gada .... jūnija noteikumiem Nr. ... "Gada pārskata sagatavošanas kārtība", sniegtu skaidru un patiesu priekšstatu par darbības rezultātiem, naudas plūsmu un finansiālo stāvokli uz 20__. gada 31. decembri, atklātu notikumu un darījumu ekonomisko būtību un būtu pilnīgs visos būtiskajos aspektos. </w:t>
      </w:r>
    </w:p>
    <w:p w:rsidR="0069751C" w:rsidRPr="009D3123" w:rsidRDefault="0069751C" w:rsidP="0069751C">
      <w:pPr>
        <w:pStyle w:val="Heading2"/>
        <w:keepNext w:val="0"/>
        <w:spacing w:before="0" w:after="0" w:line="260" w:lineRule="exact"/>
        <w:ind w:firstLine="567"/>
        <w:jc w:val="both"/>
        <w:rPr>
          <w:rFonts w:eastAsia="Calibri"/>
          <w:b w:val="0"/>
          <w:i w:val="0"/>
          <w:sz w:val="19"/>
          <w:szCs w:val="22"/>
        </w:rPr>
      </w:pPr>
      <w:r w:rsidRPr="009D3123">
        <w:rPr>
          <w:rFonts w:eastAsia="Calibri"/>
          <w:b w:val="0"/>
          <w:i w:val="0"/>
          <w:sz w:val="19"/>
          <w:szCs w:val="22"/>
        </w:rPr>
        <w:t>Esam atbildīgi par visaptverošas un efektīvas iekšējās kontroles sistēmas izveidošanu, lai finanšu pārskatos nebūtu būtisku neatbilstību, ko izraisījusi krāpšana vai kļūdas, kā arī par pastāvīgu iekšējās kontroles sistēmas uzlabošanu un pārraudzību.</w:t>
      </w:r>
    </w:p>
    <w:p w:rsidR="0069751C" w:rsidRPr="00BD66B2" w:rsidRDefault="0069751C" w:rsidP="0069751C">
      <w:pPr>
        <w:spacing w:after="0" w:line="260" w:lineRule="exact"/>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291"/>
        <w:gridCol w:w="1194"/>
        <w:gridCol w:w="10"/>
        <w:gridCol w:w="1026"/>
        <w:gridCol w:w="841"/>
      </w:tblGrid>
      <w:tr w:rsidR="0069751C" w:rsidRPr="009D3123" w:rsidTr="007C5785">
        <w:tc>
          <w:tcPr>
            <w:tcW w:w="5670" w:type="dxa"/>
            <w:tcBorders>
              <w:top w:val="nil"/>
              <w:left w:val="nil"/>
              <w:bottom w:val="nil"/>
              <w:right w:val="nil"/>
            </w:tcBorders>
            <w:shd w:val="clear" w:color="auto" w:fill="auto"/>
            <w:noWrap/>
            <w:vAlign w:val="bottom"/>
            <w:hideMark/>
          </w:tcPr>
          <w:p w:rsidR="0069751C" w:rsidRPr="009D3123" w:rsidRDefault="0069751C" w:rsidP="007C5785">
            <w:pPr>
              <w:spacing w:after="0" w:line="240" w:lineRule="auto"/>
              <w:rPr>
                <w:rFonts w:ascii="Cambria" w:eastAsia="Times New Roman" w:hAnsi="Cambria"/>
                <w:b/>
                <w:color w:val="000000"/>
                <w:sz w:val="19"/>
                <w:lang w:eastAsia="lv-LV"/>
              </w:rPr>
            </w:pPr>
            <w:r w:rsidRPr="009D3123">
              <w:rPr>
                <w:rFonts w:ascii="Cambria" w:eastAsia="Times New Roman" w:hAnsi="Cambria"/>
                <w:b/>
                <w:bCs/>
                <w:sz w:val="19"/>
                <w:lang w:eastAsia="lv-LV"/>
              </w:rPr>
              <w:t>Apliecinām:</w:t>
            </w:r>
            <w:r w:rsidRPr="009D3123">
              <w:rPr>
                <w:rFonts w:ascii="Cambria" w:eastAsia="Times New Roman" w:hAnsi="Cambria"/>
                <w:b/>
                <w:color w:val="000000"/>
                <w:sz w:val="19"/>
                <w:lang w:eastAsia="lv-LV"/>
              </w:rPr>
              <w:t xml:space="preserve"> </w:t>
            </w:r>
          </w:p>
          <w:p w:rsidR="0069751C" w:rsidRPr="009D3123" w:rsidRDefault="0069751C" w:rsidP="007C5785">
            <w:pPr>
              <w:spacing w:after="0" w:line="240" w:lineRule="auto"/>
              <w:rPr>
                <w:rFonts w:ascii="Cambria" w:eastAsia="Times New Roman" w:hAnsi="Cambria"/>
                <w:color w:val="000000"/>
                <w:sz w:val="19"/>
                <w:lang w:eastAsia="lv-LV"/>
              </w:rPr>
            </w:pPr>
            <w:r w:rsidRPr="009D3123">
              <w:rPr>
                <w:rFonts w:ascii="Cambria" w:eastAsia="Times New Roman" w:hAnsi="Cambria"/>
                <w:color w:val="000000"/>
                <w:sz w:val="19"/>
                <w:lang w:eastAsia="lv-LV"/>
              </w:rPr>
              <w:t>[1] ieviestās kontroles procedūras nodrošina, ka:*</w:t>
            </w:r>
          </w:p>
        </w:tc>
        <w:tc>
          <w:tcPr>
            <w:tcW w:w="1283" w:type="dxa"/>
            <w:gridSpan w:val="2"/>
            <w:tcBorders>
              <w:top w:val="nil"/>
              <w:left w:val="nil"/>
            </w:tcBorders>
            <w:shd w:val="clear" w:color="auto" w:fill="auto"/>
            <w:vAlign w:val="center"/>
            <w:hideMark/>
          </w:tcPr>
          <w:p w:rsidR="0069751C" w:rsidRPr="009D3123" w:rsidRDefault="0069751C" w:rsidP="007C5785">
            <w:pPr>
              <w:pStyle w:val="ListParagraph"/>
              <w:spacing w:after="0" w:line="240" w:lineRule="auto"/>
              <w:ind w:left="0"/>
              <w:contextualSpacing w:val="0"/>
              <w:jc w:val="center"/>
              <w:rPr>
                <w:rFonts w:ascii="Cambria" w:eastAsia="Times New Roman" w:hAnsi="Cambria"/>
                <w:color w:val="000000"/>
                <w:sz w:val="19"/>
                <w:lang w:eastAsia="lv-LV"/>
              </w:rPr>
            </w:pPr>
          </w:p>
        </w:tc>
        <w:tc>
          <w:tcPr>
            <w:tcW w:w="2260" w:type="dxa"/>
            <w:gridSpan w:val="2"/>
            <w:vAlign w:val="center"/>
          </w:tcPr>
          <w:p w:rsidR="0069751C" w:rsidRPr="009D3123" w:rsidRDefault="0069751C" w:rsidP="007C5785">
            <w:pPr>
              <w:pStyle w:val="ListParagraph"/>
              <w:spacing w:after="0" w:line="240" w:lineRule="auto"/>
              <w:ind w:left="0"/>
              <w:contextualSpacing w:val="0"/>
              <w:jc w:val="center"/>
              <w:rPr>
                <w:rFonts w:ascii="Cambria" w:eastAsia="Times New Roman" w:hAnsi="Cambria"/>
                <w:color w:val="000000"/>
                <w:sz w:val="19"/>
                <w:lang w:eastAsia="lv-LV"/>
              </w:rPr>
            </w:pPr>
            <w:r w:rsidRPr="009D3123">
              <w:rPr>
                <w:rFonts w:ascii="Cambria" w:eastAsia="Times New Roman" w:hAnsi="Cambria"/>
                <w:color w:val="000000"/>
                <w:sz w:val="19"/>
                <w:lang w:eastAsia="lv-LV"/>
              </w:rPr>
              <w:t>Ja neapliecina – skaidrojums par</w:t>
            </w:r>
          </w:p>
        </w:tc>
      </w:tr>
      <w:tr w:rsidR="0069751C" w:rsidRPr="009D3123" w:rsidTr="007C5785">
        <w:tc>
          <w:tcPr>
            <w:tcW w:w="5670" w:type="dxa"/>
            <w:tcBorders>
              <w:top w:val="nil"/>
              <w:left w:val="nil"/>
              <w:bottom w:val="nil"/>
            </w:tcBorders>
            <w:shd w:val="clear" w:color="auto" w:fill="auto"/>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sidRPr="009D3123">
              <w:rPr>
                <w:rFonts w:ascii="Cambria" w:eastAsia="Times New Roman" w:hAnsi="Cambria"/>
                <w:color w:val="000000"/>
                <w:sz w:val="19"/>
                <w:lang w:eastAsia="lv-LV"/>
              </w:rPr>
              <w:t>[2] ir saņemti visu konsolidācijā iesaistīto iestāžu vadītāju apliecinājumi par to, ka:*</w:t>
            </w:r>
          </w:p>
        </w:tc>
        <w:tc>
          <w:tcPr>
            <w:tcW w:w="1283" w:type="dxa"/>
            <w:gridSpan w:val="2"/>
            <w:shd w:val="clear" w:color="auto" w:fill="auto"/>
            <w:vAlign w:val="center"/>
          </w:tcPr>
          <w:p w:rsidR="0069751C" w:rsidRPr="009D3123" w:rsidRDefault="0069751C" w:rsidP="007C5785">
            <w:pPr>
              <w:spacing w:after="0" w:line="240" w:lineRule="auto"/>
              <w:rPr>
                <w:rFonts w:ascii="Cambria" w:eastAsia="Times New Roman" w:hAnsi="Cambria"/>
                <w:color w:val="000000"/>
                <w:sz w:val="19"/>
                <w:lang w:eastAsia="lv-LV"/>
              </w:rPr>
            </w:pPr>
            <w:r w:rsidRPr="009D3123">
              <w:rPr>
                <w:rFonts w:ascii="Cambria" w:eastAsia="Times New Roman" w:hAnsi="Cambria"/>
                <w:color w:val="000000"/>
                <w:sz w:val="19"/>
                <w:lang w:eastAsia="lv-LV"/>
              </w:rPr>
              <w:t>1 – apliecinām</w:t>
            </w:r>
          </w:p>
          <w:p w:rsidR="0069751C" w:rsidRPr="009D3123" w:rsidRDefault="0069751C" w:rsidP="007C5785">
            <w:pPr>
              <w:spacing w:after="0" w:line="240" w:lineRule="auto"/>
              <w:jc w:val="center"/>
              <w:rPr>
                <w:rFonts w:ascii="Cambria" w:eastAsia="Times New Roman" w:hAnsi="Cambria"/>
                <w:color w:val="000000"/>
                <w:sz w:val="19"/>
                <w:lang w:eastAsia="lv-LV"/>
              </w:rPr>
            </w:pPr>
            <w:r w:rsidRPr="009D3123">
              <w:rPr>
                <w:rFonts w:ascii="Cambria" w:eastAsia="Times New Roman" w:hAnsi="Cambria"/>
                <w:color w:val="000000"/>
                <w:sz w:val="19"/>
                <w:lang w:eastAsia="lv-LV"/>
              </w:rPr>
              <w:t>0 – neapliecinām</w:t>
            </w:r>
          </w:p>
        </w:tc>
        <w:tc>
          <w:tcPr>
            <w:tcW w:w="1268" w:type="dxa"/>
            <w:vAlign w:val="center"/>
          </w:tcPr>
          <w:p w:rsidR="0069751C" w:rsidRPr="009D3123" w:rsidRDefault="0069751C" w:rsidP="007C5785">
            <w:pPr>
              <w:spacing w:after="0" w:line="240" w:lineRule="auto"/>
              <w:jc w:val="center"/>
              <w:rPr>
                <w:rFonts w:ascii="Cambria" w:eastAsia="Times New Roman" w:hAnsi="Cambria"/>
                <w:color w:val="000000"/>
                <w:sz w:val="19"/>
                <w:lang w:eastAsia="lv-LV"/>
              </w:rPr>
            </w:pPr>
            <w:r w:rsidRPr="009D3123">
              <w:rPr>
                <w:rFonts w:ascii="Cambria" w:eastAsia="Times New Roman" w:hAnsi="Cambria"/>
                <w:color w:val="000000"/>
                <w:sz w:val="19"/>
                <w:lang w:eastAsia="lv-LV"/>
              </w:rPr>
              <w:t>ieviešanas pasākumiem</w:t>
            </w:r>
          </w:p>
        </w:tc>
        <w:tc>
          <w:tcPr>
            <w:tcW w:w="992" w:type="dxa"/>
            <w:vAlign w:val="center"/>
          </w:tcPr>
          <w:p w:rsidR="0069751C" w:rsidRPr="009D3123" w:rsidRDefault="0069751C" w:rsidP="007C5785">
            <w:pPr>
              <w:spacing w:after="0" w:line="240" w:lineRule="auto"/>
              <w:jc w:val="center"/>
              <w:rPr>
                <w:rFonts w:ascii="Cambria" w:eastAsia="Times New Roman" w:hAnsi="Cambria"/>
                <w:color w:val="000000"/>
                <w:sz w:val="19"/>
                <w:lang w:eastAsia="lv-LV"/>
              </w:rPr>
            </w:pPr>
            <w:r w:rsidRPr="009D3123">
              <w:rPr>
                <w:rFonts w:ascii="Cambria" w:eastAsia="Times New Roman" w:hAnsi="Cambria"/>
                <w:color w:val="000000"/>
                <w:sz w:val="19"/>
                <w:lang w:eastAsia="lv-LV"/>
              </w:rPr>
              <w:t>plānoto pasākumu ieviešanas datumu</w:t>
            </w:r>
          </w:p>
        </w:tc>
      </w:tr>
      <w:tr w:rsidR="0069751C" w:rsidRPr="009D3123" w:rsidTr="007C5785">
        <w:tc>
          <w:tcPr>
            <w:tcW w:w="5670" w:type="dxa"/>
            <w:tcBorders>
              <w:top w:val="nil"/>
              <w:left w:val="nil"/>
              <w:bottom w:val="nil"/>
            </w:tcBorders>
            <w:shd w:val="clear" w:color="auto" w:fill="auto"/>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gada pārskatā sniegtā informācija atbilst grāmatvedības uzskaites datiem</w:t>
            </w:r>
          </w:p>
        </w:tc>
        <w:tc>
          <w:tcPr>
            <w:tcW w:w="1283" w:type="dxa"/>
            <w:gridSpan w:val="2"/>
            <w:shd w:val="clear" w:color="auto" w:fill="auto"/>
            <w:vAlign w:val="center"/>
          </w:tcPr>
          <w:p w:rsidR="0069751C" w:rsidRPr="009D3123" w:rsidRDefault="0069751C" w:rsidP="007C5785">
            <w:pPr>
              <w:spacing w:after="0" w:line="240" w:lineRule="auto"/>
              <w:jc w:val="center"/>
              <w:rPr>
                <w:rFonts w:ascii="Cambria" w:eastAsia="Times New Roman" w:hAnsi="Cambria"/>
                <w:color w:val="000000"/>
                <w:sz w:val="19"/>
                <w:lang w:eastAsia="lv-LV"/>
              </w:rPr>
            </w:pPr>
          </w:p>
        </w:tc>
        <w:tc>
          <w:tcPr>
            <w:tcW w:w="1268" w:type="dxa"/>
          </w:tcPr>
          <w:p w:rsidR="0069751C" w:rsidRPr="009D3123" w:rsidRDefault="0069751C" w:rsidP="007C5785">
            <w:pPr>
              <w:spacing w:after="0" w:line="240" w:lineRule="auto"/>
              <w:jc w:val="center"/>
              <w:rPr>
                <w:rFonts w:ascii="Cambria" w:eastAsia="Times New Roman" w:hAnsi="Cambria"/>
                <w:color w:val="000000"/>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color w:val="000000"/>
                <w:sz w:val="19"/>
                <w:lang w:eastAsia="lv-LV"/>
              </w:rPr>
            </w:pPr>
          </w:p>
        </w:tc>
      </w:tr>
      <w:tr w:rsidR="0069751C" w:rsidRPr="009D3123" w:rsidTr="007C5785">
        <w:tc>
          <w:tcPr>
            <w:tcW w:w="5670" w:type="dxa"/>
            <w:tcBorders>
              <w:top w:val="nil"/>
              <w:left w:val="nil"/>
              <w:bottom w:val="nil"/>
            </w:tcBorders>
            <w:shd w:val="clear" w:color="auto" w:fill="auto"/>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finanšu pārskatā ir izmantota normatīvajiem aktiem atbilstoša un konsekventa grāmatvedības uzskaites kārtība un pamatotas aplēses</w:t>
            </w:r>
          </w:p>
        </w:tc>
        <w:tc>
          <w:tcPr>
            <w:tcW w:w="1283" w:type="dxa"/>
            <w:gridSpan w:val="2"/>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68" w:type="dxa"/>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hideMark/>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visas konsolidācijā iesaistītās iestādes nodrošina vienotu principu piemērošanu grāmatvedības uzskaitē un pārskatu sagatavošanā</w:t>
            </w:r>
          </w:p>
        </w:tc>
        <w:tc>
          <w:tcPr>
            <w:tcW w:w="1283" w:type="dxa"/>
            <w:gridSpan w:val="2"/>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68" w:type="dxa"/>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hideMark/>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grāmatvedības reģistros un finanšu pārskatā ir norādīti visi uz pārskata periodu attiecināmie darījumi, notikumi, ieņēmumi un izdevumi</w:t>
            </w:r>
          </w:p>
        </w:tc>
        <w:tc>
          <w:tcPr>
            <w:tcW w:w="1283" w:type="dxa"/>
            <w:gridSpan w:val="2"/>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68" w:type="dxa"/>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hideMark/>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 xml:space="preserve">finanšu pārskatā visi aktīvi un saistības norādītas piesardzīgi </w:t>
            </w:r>
          </w:p>
        </w:tc>
        <w:tc>
          <w:tcPr>
            <w:tcW w:w="1283" w:type="dxa"/>
            <w:gridSpan w:val="2"/>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68" w:type="dxa"/>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ir veikta visu aktīvu un pasīvu inventarizācija</w:t>
            </w:r>
          </w:p>
        </w:tc>
        <w:tc>
          <w:tcPr>
            <w:tcW w:w="1283" w:type="dxa"/>
            <w:gridSpan w:val="2"/>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68" w:type="dxa"/>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naudas līdzekļu atlikumi sakrīt ar pārskatā norādīto informāciju</w:t>
            </w:r>
          </w:p>
        </w:tc>
        <w:tc>
          <w:tcPr>
            <w:tcW w:w="1283" w:type="dxa"/>
            <w:gridSpan w:val="2"/>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68" w:type="dxa"/>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hideMark/>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 xml:space="preserve">finanšu pārskatā ir norādītas iespējamās saistības un apgrūtinājumi, tai skaitā: </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tcPr>
          <w:p w:rsidR="0069751C" w:rsidRPr="009D3123" w:rsidRDefault="0069751C" w:rsidP="007C5785">
            <w:pPr>
              <w:pStyle w:val="ListParagraph"/>
              <w:spacing w:after="0" w:line="240" w:lineRule="auto"/>
              <w:ind w:left="284"/>
              <w:contextualSpacing w:val="0"/>
              <w:jc w:val="both"/>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ķīlas</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tcPr>
          <w:p w:rsidR="0069751C" w:rsidRPr="009D3123" w:rsidRDefault="0069751C" w:rsidP="007C5785">
            <w:pPr>
              <w:pStyle w:val="ListParagraph"/>
              <w:spacing w:after="0" w:line="240" w:lineRule="auto"/>
              <w:ind w:left="284"/>
              <w:contextualSpacing w:val="0"/>
              <w:jc w:val="both"/>
              <w:rPr>
                <w:rFonts w:ascii="Cambria" w:hAnsi="Cambria"/>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garantijas, tai skaitā galvojumi</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tcPr>
          <w:p w:rsidR="0069751C" w:rsidRPr="009D3123" w:rsidRDefault="0069751C" w:rsidP="007C5785">
            <w:pPr>
              <w:pStyle w:val="ListParagraph"/>
              <w:spacing w:after="0" w:line="240" w:lineRule="auto"/>
              <w:ind w:left="284"/>
              <w:contextualSpacing w:val="0"/>
              <w:jc w:val="both"/>
              <w:rPr>
                <w:rFonts w:ascii="Cambria" w:hAnsi="Cambria"/>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tiesvedības procesu iespējamās saistības</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lastRenderedPageBreak/>
              <w:t xml:space="preserve">‒ </w:t>
            </w:r>
            <w:r w:rsidRPr="009D3123">
              <w:rPr>
                <w:rFonts w:ascii="Cambria" w:eastAsia="Times New Roman" w:hAnsi="Cambria"/>
                <w:color w:val="000000"/>
                <w:sz w:val="19"/>
                <w:lang w:eastAsia="lv-LV"/>
              </w:rPr>
              <w:t>grāmatvedības kārtošanu veic grāmatvedības jautājumos kompetenta persona</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finanšu pārskatā sniegta informācija par visiem iestādes plāniem, kas varētu būtiski mainīt aktīvu un pasīvu uzskaites vērtību vai klasifikāciju finanšu pārskatos</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hideMark/>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ir ievēroti visi noslēgto līgumu nosacījumi, kas varētu ietekmēt finanšu pārskatu</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hideMark/>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ir ievērotas uzraudzības institūciju prasības, kas varētu ietekmēt finanšu pārskatu</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hideMark/>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 xml:space="preserve">iestādes darbinieki ir informēti par interešu konflikta novēršanu </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 xml:space="preserve">ir apzināti procesi un funkcijas, kurās pastāv krāpšanas riski; riski ir izvērtēti </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hideMark/>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ir īstenoti pasākumi krāpšanas risku novēršanai</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hideMark/>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ir ievērotas tādu tiesību aktu prasības, kuri ietekmē finanšu pārskatu</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hideMark/>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nav notikuši tiesību aktu pārkāpumi, kuros iesaistīta vadība vai darbinieki un kam ir būtiska ietekme uz gada pārskatu</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hideMark/>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iestādes darbinieki ir informēti par informācijas drošību</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hideMark/>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ir noteiktas procedūras, lai novērstu neautorizētu piekļuvi dokumentiem, ierakstiem un līdzekļiem</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r w:rsidR="0069751C" w:rsidRPr="009D3123" w:rsidTr="007C5785">
        <w:tc>
          <w:tcPr>
            <w:tcW w:w="5670" w:type="dxa"/>
            <w:tcBorders>
              <w:top w:val="nil"/>
              <w:left w:val="nil"/>
              <w:bottom w:val="nil"/>
            </w:tcBorders>
            <w:shd w:val="clear" w:color="auto" w:fill="auto"/>
          </w:tcPr>
          <w:p w:rsidR="0069751C" w:rsidRPr="009D3123" w:rsidRDefault="0069751C" w:rsidP="007C5785">
            <w:pPr>
              <w:pStyle w:val="ListParagraph"/>
              <w:spacing w:after="0" w:line="240" w:lineRule="auto"/>
              <w:ind w:left="0"/>
              <w:contextualSpacing w:val="0"/>
              <w:rPr>
                <w:rFonts w:ascii="Cambria" w:eastAsia="Times New Roman" w:hAnsi="Cambria"/>
                <w:color w:val="000000"/>
                <w:sz w:val="19"/>
                <w:lang w:eastAsia="lv-LV"/>
              </w:rPr>
            </w:pPr>
            <w:r>
              <w:rPr>
                <w:rFonts w:ascii="Cambria" w:eastAsia="Times New Roman" w:hAnsi="Cambria"/>
                <w:color w:val="000000"/>
                <w:sz w:val="19"/>
                <w:lang w:eastAsia="lv-LV"/>
              </w:rPr>
              <w:t xml:space="preserve">‒ </w:t>
            </w:r>
            <w:r w:rsidRPr="009D3123">
              <w:rPr>
                <w:rFonts w:ascii="Cambria" w:eastAsia="Times New Roman" w:hAnsi="Cambria"/>
                <w:color w:val="000000"/>
                <w:sz w:val="19"/>
                <w:lang w:eastAsia="lv-LV"/>
              </w:rPr>
              <w:t>/</w:t>
            </w:r>
            <w:r w:rsidRPr="009D3123">
              <w:rPr>
                <w:rFonts w:ascii="Cambria" w:eastAsia="Times New Roman" w:hAnsi="Cambria"/>
                <w:i/>
                <w:color w:val="000000"/>
                <w:sz w:val="19"/>
                <w:lang w:eastAsia="lv-LV"/>
              </w:rPr>
              <w:t>cits apliecinājums – sniedz aprakstu</w:t>
            </w:r>
            <w:r w:rsidRPr="009D3123">
              <w:rPr>
                <w:rFonts w:ascii="Cambria" w:eastAsia="Times New Roman" w:hAnsi="Cambria"/>
                <w:color w:val="000000"/>
                <w:sz w:val="19"/>
                <w:lang w:eastAsia="lv-LV"/>
              </w:rPr>
              <w:t>/</w:t>
            </w:r>
          </w:p>
        </w:tc>
        <w:tc>
          <w:tcPr>
            <w:tcW w:w="1276" w:type="dxa"/>
            <w:shd w:val="clear" w:color="auto" w:fill="auto"/>
            <w:noWrap/>
            <w:vAlign w:val="center"/>
          </w:tcPr>
          <w:p w:rsidR="0069751C" w:rsidRPr="009D3123" w:rsidRDefault="0069751C" w:rsidP="007C5785">
            <w:pPr>
              <w:spacing w:after="0" w:line="240" w:lineRule="auto"/>
              <w:jc w:val="center"/>
              <w:rPr>
                <w:rFonts w:ascii="Cambria" w:eastAsia="Times New Roman" w:hAnsi="Cambria"/>
                <w:sz w:val="19"/>
                <w:lang w:eastAsia="lv-LV"/>
              </w:rPr>
            </w:pPr>
          </w:p>
        </w:tc>
        <w:tc>
          <w:tcPr>
            <w:tcW w:w="1275" w:type="dxa"/>
            <w:gridSpan w:val="2"/>
          </w:tcPr>
          <w:p w:rsidR="0069751C" w:rsidRPr="009D3123" w:rsidRDefault="0069751C" w:rsidP="007C5785">
            <w:pPr>
              <w:spacing w:after="0" w:line="240" w:lineRule="auto"/>
              <w:jc w:val="center"/>
              <w:rPr>
                <w:rFonts w:ascii="Cambria" w:eastAsia="Times New Roman" w:hAnsi="Cambria"/>
                <w:sz w:val="19"/>
                <w:lang w:eastAsia="lv-LV"/>
              </w:rPr>
            </w:pPr>
          </w:p>
        </w:tc>
        <w:tc>
          <w:tcPr>
            <w:tcW w:w="992" w:type="dxa"/>
          </w:tcPr>
          <w:p w:rsidR="0069751C" w:rsidRPr="009D3123" w:rsidRDefault="0069751C" w:rsidP="007C5785">
            <w:pPr>
              <w:spacing w:after="0" w:line="240" w:lineRule="auto"/>
              <w:jc w:val="center"/>
              <w:rPr>
                <w:rFonts w:ascii="Cambria" w:eastAsia="Times New Roman" w:hAnsi="Cambria"/>
                <w:sz w:val="19"/>
                <w:lang w:eastAsia="lv-LV"/>
              </w:rPr>
            </w:pPr>
          </w:p>
        </w:tc>
      </w:tr>
    </w:tbl>
    <w:p w:rsidR="0069751C" w:rsidRPr="00BD66B2" w:rsidRDefault="0069751C" w:rsidP="0069751C">
      <w:pPr>
        <w:spacing w:after="0" w:line="260" w:lineRule="exact"/>
        <w:rPr>
          <w:rFonts w:ascii="Cambria" w:hAnsi="Cambria"/>
          <w:sz w:val="19"/>
        </w:rPr>
      </w:pPr>
    </w:p>
    <w:p w:rsidR="0069751C" w:rsidRPr="00BD66B2" w:rsidRDefault="0069751C" w:rsidP="0069751C">
      <w:pPr>
        <w:tabs>
          <w:tab w:val="left" w:pos="9071"/>
        </w:tabs>
        <w:spacing w:after="0" w:line="260" w:lineRule="exact"/>
        <w:jc w:val="both"/>
        <w:rPr>
          <w:rFonts w:ascii="Cambria" w:hAnsi="Cambria"/>
          <w:sz w:val="19"/>
        </w:rPr>
      </w:pPr>
      <w:r w:rsidRPr="00BD66B2">
        <w:rPr>
          <w:rFonts w:ascii="Cambria" w:hAnsi="Cambria"/>
          <w:b/>
          <w:sz w:val="19"/>
        </w:rPr>
        <w:t>Vadības viedoklis par revidentu ziņojumā/atzinumā ietvertajām iebildēm un to novēršanas iespējām (tai skaitā termiņiem)</w:t>
      </w:r>
      <w:r w:rsidRPr="00BD66B2">
        <w:rPr>
          <w:rFonts w:ascii="Cambria" w:hAnsi="Cambria"/>
          <w:sz w:val="19"/>
          <w:szCs w:val="24"/>
        </w:rPr>
        <w:t>**</w:t>
      </w:r>
    </w:p>
    <w:p w:rsidR="0069751C" w:rsidRPr="00BD66B2" w:rsidRDefault="0069751C" w:rsidP="0069751C">
      <w:pPr>
        <w:spacing w:after="0" w:line="260" w:lineRule="exact"/>
        <w:rPr>
          <w:rFonts w:ascii="Cambria" w:hAnsi="Cambria"/>
          <w:sz w:val="19"/>
        </w:rPr>
      </w:pPr>
    </w:p>
    <w:p w:rsidR="0069751C" w:rsidRPr="00BD66B2" w:rsidRDefault="0069751C" w:rsidP="0069751C">
      <w:pPr>
        <w:spacing w:after="60" w:line="260" w:lineRule="exact"/>
        <w:rPr>
          <w:rFonts w:ascii="Cambria" w:hAnsi="Cambria"/>
          <w:sz w:val="19"/>
        </w:rPr>
      </w:pPr>
      <w:r w:rsidRPr="00BD66B2">
        <w:rPr>
          <w:rFonts w:ascii="Cambria" w:hAnsi="Cambria"/>
          <w:sz w:val="19"/>
        </w:rPr>
        <w:t>Revidentu iebildes: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62"/>
      </w:tblGrid>
      <w:tr w:rsidR="0069751C" w:rsidRPr="009D3123" w:rsidTr="007C5785">
        <w:tc>
          <w:tcPr>
            <w:tcW w:w="9061" w:type="dxa"/>
          </w:tcPr>
          <w:p w:rsidR="0069751C" w:rsidRPr="009D3123" w:rsidRDefault="0069751C" w:rsidP="007C5785">
            <w:pPr>
              <w:spacing w:after="0" w:line="240" w:lineRule="auto"/>
              <w:jc w:val="both"/>
              <w:rPr>
                <w:rFonts w:ascii="Cambria" w:eastAsia="Times New Roman" w:hAnsi="Cambria"/>
                <w:sz w:val="19"/>
                <w:lang w:eastAsia="lv-LV"/>
              </w:rPr>
            </w:pPr>
          </w:p>
          <w:p w:rsidR="0069751C" w:rsidRPr="009D3123" w:rsidRDefault="0069751C" w:rsidP="007C5785">
            <w:pPr>
              <w:spacing w:after="0" w:line="240" w:lineRule="auto"/>
              <w:jc w:val="both"/>
              <w:rPr>
                <w:rFonts w:ascii="Cambria" w:eastAsia="Times New Roman" w:hAnsi="Cambria"/>
                <w:sz w:val="19"/>
                <w:lang w:eastAsia="lv-LV"/>
              </w:rPr>
            </w:pPr>
          </w:p>
          <w:p w:rsidR="0069751C" w:rsidRPr="009D3123" w:rsidRDefault="0069751C" w:rsidP="007C5785">
            <w:pPr>
              <w:spacing w:after="0" w:line="240" w:lineRule="auto"/>
              <w:jc w:val="both"/>
              <w:rPr>
                <w:rFonts w:ascii="Cambria" w:eastAsia="Times New Roman" w:hAnsi="Cambria"/>
                <w:sz w:val="19"/>
                <w:lang w:eastAsia="lv-LV"/>
              </w:rPr>
            </w:pPr>
          </w:p>
        </w:tc>
      </w:tr>
    </w:tbl>
    <w:p w:rsidR="0069751C" w:rsidRPr="00BD66B2" w:rsidRDefault="0069751C" w:rsidP="0069751C">
      <w:pPr>
        <w:spacing w:after="0" w:line="260" w:lineRule="exact"/>
        <w:jc w:val="both"/>
        <w:rPr>
          <w:rFonts w:ascii="Cambria" w:eastAsia="Times New Roman" w:hAnsi="Cambria"/>
          <w:sz w:val="19"/>
          <w:lang w:eastAsia="lv-LV"/>
        </w:rPr>
      </w:pPr>
    </w:p>
    <w:p w:rsidR="0069751C" w:rsidRPr="00BD66B2" w:rsidRDefault="0069751C" w:rsidP="0069751C">
      <w:pPr>
        <w:tabs>
          <w:tab w:val="left" w:pos="9071"/>
        </w:tabs>
        <w:spacing w:after="60" w:line="260" w:lineRule="exact"/>
        <w:rPr>
          <w:rFonts w:ascii="Cambria" w:hAnsi="Cambria"/>
          <w:sz w:val="19"/>
        </w:rPr>
      </w:pPr>
      <w:r w:rsidRPr="00BD66B2">
        <w:rPr>
          <w:rFonts w:ascii="Cambria" w:hAnsi="Cambria"/>
          <w:sz w:val="19"/>
        </w:rPr>
        <w:t>Vadības viedoklis: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988"/>
        <w:gridCol w:w="2374"/>
      </w:tblGrid>
      <w:tr w:rsidR="0069751C" w:rsidRPr="009D3123" w:rsidTr="007C5785">
        <w:tc>
          <w:tcPr>
            <w:tcW w:w="6516" w:type="dxa"/>
          </w:tcPr>
          <w:p w:rsidR="0069751C" w:rsidRPr="009D3123" w:rsidRDefault="0069751C" w:rsidP="007C5785">
            <w:pPr>
              <w:spacing w:after="0" w:line="240" w:lineRule="auto"/>
              <w:rPr>
                <w:rFonts w:ascii="Cambria" w:hAnsi="Cambria"/>
                <w:i/>
                <w:sz w:val="19"/>
              </w:rPr>
            </w:pPr>
            <w:r w:rsidRPr="009D3123">
              <w:rPr>
                <w:rFonts w:ascii="Cambria" w:hAnsi="Cambria"/>
                <w:i/>
                <w:sz w:val="19"/>
              </w:rPr>
              <w:t>Īss situācijas apraksts un revidentu ziņojumā ietvertās iebildes novēršanas iespējas</w:t>
            </w:r>
          </w:p>
          <w:p w:rsidR="0069751C" w:rsidRPr="009D3123" w:rsidRDefault="0069751C" w:rsidP="007C5785">
            <w:pPr>
              <w:spacing w:after="0" w:line="240" w:lineRule="auto"/>
              <w:rPr>
                <w:rFonts w:ascii="Cambria" w:eastAsia="Times New Roman" w:hAnsi="Cambria"/>
                <w:sz w:val="19"/>
                <w:lang w:eastAsia="lv-LV"/>
              </w:rPr>
            </w:pPr>
          </w:p>
        </w:tc>
        <w:tc>
          <w:tcPr>
            <w:tcW w:w="2545" w:type="dxa"/>
          </w:tcPr>
          <w:p w:rsidR="0069751C" w:rsidRPr="009D3123" w:rsidRDefault="0069751C" w:rsidP="007C5785">
            <w:pPr>
              <w:spacing w:after="0" w:line="240" w:lineRule="auto"/>
              <w:rPr>
                <w:rFonts w:ascii="Cambria" w:eastAsia="Times New Roman" w:hAnsi="Cambria"/>
                <w:sz w:val="19"/>
                <w:lang w:eastAsia="lv-LV"/>
              </w:rPr>
            </w:pPr>
            <w:r w:rsidRPr="009D3123">
              <w:rPr>
                <w:rFonts w:ascii="Cambria" w:hAnsi="Cambria"/>
                <w:i/>
                <w:sz w:val="19"/>
              </w:rPr>
              <w:t>Termiņš, līdz kuram plāno novērst iebildi</w:t>
            </w:r>
          </w:p>
        </w:tc>
      </w:tr>
    </w:tbl>
    <w:p w:rsidR="0069751C" w:rsidRPr="00BD66B2" w:rsidRDefault="0069751C" w:rsidP="0069751C">
      <w:pPr>
        <w:tabs>
          <w:tab w:val="left" w:pos="9071"/>
        </w:tabs>
        <w:spacing w:after="0" w:line="260" w:lineRule="exact"/>
        <w:jc w:val="both"/>
        <w:rPr>
          <w:rFonts w:ascii="Cambria" w:hAnsi="Cambria"/>
          <w:sz w:val="19"/>
        </w:rPr>
      </w:pPr>
    </w:p>
    <w:tbl>
      <w:tblPr>
        <w:tblW w:w="5000" w:type="pct"/>
        <w:tblCellMar>
          <w:top w:w="28" w:type="dxa"/>
          <w:left w:w="28" w:type="dxa"/>
          <w:bottom w:w="28" w:type="dxa"/>
          <w:right w:w="28" w:type="dxa"/>
        </w:tblCellMar>
        <w:tblLook w:val="01E0" w:firstRow="1" w:lastRow="1" w:firstColumn="1" w:lastColumn="1" w:noHBand="0" w:noVBand="0"/>
      </w:tblPr>
      <w:tblGrid>
        <w:gridCol w:w="1957"/>
        <w:gridCol w:w="2616"/>
        <w:gridCol w:w="263"/>
        <w:gridCol w:w="1569"/>
        <w:gridCol w:w="263"/>
        <w:gridCol w:w="1694"/>
      </w:tblGrid>
      <w:tr w:rsidR="0069751C" w:rsidRPr="009D3123" w:rsidTr="007C5785">
        <w:trPr>
          <w:cantSplit/>
        </w:trPr>
        <w:tc>
          <w:tcPr>
            <w:tcW w:w="1171" w:type="pct"/>
          </w:tcPr>
          <w:p w:rsidR="0069751C" w:rsidRPr="009D3123" w:rsidRDefault="0069751C" w:rsidP="007C5785">
            <w:pPr>
              <w:spacing w:after="0" w:line="240" w:lineRule="auto"/>
              <w:rPr>
                <w:rFonts w:ascii="Cambria" w:hAnsi="Cambria"/>
                <w:sz w:val="19"/>
                <w:szCs w:val="24"/>
              </w:rPr>
            </w:pPr>
            <w:r w:rsidRPr="009D3123">
              <w:rPr>
                <w:rFonts w:ascii="Cambria" w:hAnsi="Cambria"/>
                <w:sz w:val="19"/>
                <w:szCs w:val="24"/>
              </w:rPr>
              <w:t>Iestādes vadītājs vai pilnvarota persona</w:t>
            </w:r>
          </w:p>
        </w:tc>
        <w:tc>
          <w:tcPr>
            <w:tcW w:w="1564" w:type="pct"/>
            <w:tcBorders>
              <w:bottom w:val="single" w:sz="4" w:space="0" w:color="auto"/>
            </w:tcBorders>
          </w:tcPr>
          <w:p w:rsidR="0069751C" w:rsidRPr="009D3123" w:rsidRDefault="0069751C" w:rsidP="007C5785">
            <w:pPr>
              <w:spacing w:after="0" w:line="240" w:lineRule="auto"/>
              <w:jc w:val="center"/>
              <w:rPr>
                <w:rFonts w:ascii="Cambria" w:hAnsi="Cambria"/>
                <w:sz w:val="19"/>
                <w:szCs w:val="24"/>
              </w:rPr>
            </w:pPr>
          </w:p>
        </w:tc>
        <w:tc>
          <w:tcPr>
            <w:tcW w:w="157" w:type="pct"/>
            <w:vMerge w:val="restart"/>
          </w:tcPr>
          <w:p w:rsidR="0069751C" w:rsidRPr="009D3123" w:rsidRDefault="0069751C" w:rsidP="007C5785">
            <w:pPr>
              <w:spacing w:after="0" w:line="240" w:lineRule="auto"/>
              <w:rPr>
                <w:rFonts w:ascii="Cambria" w:hAnsi="Cambria"/>
                <w:sz w:val="19"/>
                <w:szCs w:val="24"/>
              </w:rPr>
            </w:pPr>
          </w:p>
        </w:tc>
        <w:tc>
          <w:tcPr>
            <w:tcW w:w="938" w:type="pct"/>
            <w:tcBorders>
              <w:bottom w:val="single" w:sz="4" w:space="0" w:color="auto"/>
            </w:tcBorders>
          </w:tcPr>
          <w:p w:rsidR="0069751C" w:rsidRPr="009D3123" w:rsidRDefault="0069751C" w:rsidP="007C5785">
            <w:pPr>
              <w:spacing w:after="0" w:line="240" w:lineRule="auto"/>
              <w:jc w:val="center"/>
              <w:rPr>
                <w:rFonts w:ascii="Cambria" w:hAnsi="Cambria"/>
                <w:sz w:val="19"/>
                <w:szCs w:val="24"/>
              </w:rPr>
            </w:pPr>
          </w:p>
        </w:tc>
        <w:tc>
          <w:tcPr>
            <w:tcW w:w="157" w:type="pct"/>
          </w:tcPr>
          <w:p w:rsidR="0069751C" w:rsidRPr="009D3123" w:rsidRDefault="0069751C" w:rsidP="007C5785">
            <w:pPr>
              <w:spacing w:after="0" w:line="240" w:lineRule="auto"/>
              <w:jc w:val="center"/>
              <w:rPr>
                <w:rFonts w:ascii="Cambria" w:hAnsi="Cambria"/>
                <w:sz w:val="19"/>
                <w:szCs w:val="24"/>
              </w:rPr>
            </w:pPr>
          </w:p>
        </w:tc>
        <w:tc>
          <w:tcPr>
            <w:tcW w:w="1013" w:type="pct"/>
            <w:tcBorders>
              <w:bottom w:val="single" w:sz="4" w:space="0" w:color="auto"/>
            </w:tcBorders>
          </w:tcPr>
          <w:p w:rsidR="0069751C" w:rsidRPr="009D3123" w:rsidRDefault="0069751C" w:rsidP="007C5785">
            <w:pPr>
              <w:spacing w:after="0" w:line="240" w:lineRule="auto"/>
              <w:jc w:val="center"/>
              <w:rPr>
                <w:rFonts w:ascii="Cambria" w:hAnsi="Cambria"/>
                <w:sz w:val="19"/>
                <w:szCs w:val="24"/>
              </w:rPr>
            </w:pPr>
          </w:p>
        </w:tc>
      </w:tr>
      <w:tr w:rsidR="0069751C" w:rsidRPr="009D3123" w:rsidTr="007C5785">
        <w:trPr>
          <w:cantSplit/>
        </w:trPr>
        <w:tc>
          <w:tcPr>
            <w:tcW w:w="1171" w:type="pct"/>
          </w:tcPr>
          <w:p w:rsidR="0069751C" w:rsidRPr="009D3123" w:rsidRDefault="0069751C" w:rsidP="007C5785">
            <w:pPr>
              <w:spacing w:after="0" w:line="240" w:lineRule="auto"/>
              <w:rPr>
                <w:rFonts w:ascii="Cambria" w:hAnsi="Cambria"/>
                <w:sz w:val="17"/>
                <w:szCs w:val="17"/>
              </w:rPr>
            </w:pPr>
          </w:p>
        </w:tc>
        <w:tc>
          <w:tcPr>
            <w:tcW w:w="1564" w:type="pct"/>
            <w:tcBorders>
              <w:top w:val="single" w:sz="4" w:space="0" w:color="auto"/>
            </w:tcBorders>
          </w:tcPr>
          <w:p w:rsidR="0069751C" w:rsidRPr="009D3123" w:rsidRDefault="0069751C" w:rsidP="007C5785">
            <w:pPr>
              <w:spacing w:after="0" w:line="240" w:lineRule="auto"/>
              <w:jc w:val="center"/>
              <w:rPr>
                <w:rFonts w:ascii="Cambria" w:hAnsi="Cambria"/>
                <w:sz w:val="17"/>
                <w:szCs w:val="17"/>
              </w:rPr>
            </w:pPr>
            <w:r w:rsidRPr="009D3123">
              <w:rPr>
                <w:rFonts w:ascii="Cambria" w:hAnsi="Cambria"/>
                <w:sz w:val="17"/>
                <w:szCs w:val="17"/>
              </w:rPr>
              <w:t>(vārds, uzvārds)</w:t>
            </w:r>
          </w:p>
        </w:tc>
        <w:tc>
          <w:tcPr>
            <w:tcW w:w="157" w:type="pct"/>
            <w:vMerge/>
          </w:tcPr>
          <w:p w:rsidR="0069751C" w:rsidRPr="009D3123" w:rsidRDefault="0069751C" w:rsidP="007C5785">
            <w:pPr>
              <w:spacing w:after="0" w:line="240" w:lineRule="auto"/>
              <w:rPr>
                <w:rFonts w:ascii="Cambria" w:hAnsi="Cambria"/>
                <w:sz w:val="17"/>
                <w:szCs w:val="17"/>
              </w:rPr>
            </w:pPr>
          </w:p>
        </w:tc>
        <w:tc>
          <w:tcPr>
            <w:tcW w:w="938" w:type="pct"/>
            <w:tcBorders>
              <w:top w:val="single" w:sz="4" w:space="0" w:color="auto"/>
            </w:tcBorders>
          </w:tcPr>
          <w:p w:rsidR="0069751C" w:rsidRPr="009D3123" w:rsidRDefault="0069751C" w:rsidP="007C5785">
            <w:pPr>
              <w:spacing w:after="0" w:line="240" w:lineRule="auto"/>
              <w:jc w:val="center"/>
              <w:rPr>
                <w:rFonts w:ascii="Cambria" w:hAnsi="Cambria"/>
                <w:sz w:val="17"/>
                <w:szCs w:val="17"/>
              </w:rPr>
            </w:pPr>
            <w:r w:rsidRPr="009D3123">
              <w:rPr>
                <w:rFonts w:ascii="Cambria" w:hAnsi="Cambria"/>
                <w:sz w:val="17"/>
                <w:szCs w:val="17"/>
              </w:rPr>
              <w:t>(paraksts***)</w:t>
            </w:r>
          </w:p>
        </w:tc>
        <w:tc>
          <w:tcPr>
            <w:tcW w:w="157" w:type="pct"/>
          </w:tcPr>
          <w:p w:rsidR="0069751C" w:rsidRPr="009D3123" w:rsidRDefault="0069751C" w:rsidP="007C5785">
            <w:pPr>
              <w:spacing w:after="0" w:line="240" w:lineRule="auto"/>
              <w:jc w:val="center"/>
              <w:rPr>
                <w:rFonts w:ascii="Cambria" w:hAnsi="Cambria"/>
                <w:sz w:val="17"/>
                <w:szCs w:val="17"/>
              </w:rPr>
            </w:pPr>
          </w:p>
        </w:tc>
        <w:tc>
          <w:tcPr>
            <w:tcW w:w="1013" w:type="pct"/>
            <w:tcBorders>
              <w:top w:val="single" w:sz="4" w:space="0" w:color="auto"/>
            </w:tcBorders>
          </w:tcPr>
          <w:p w:rsidR="0069751C" w:rsidRPr="009D3123" w:rsidRDefault="0069751C" w:rsidP="007C5785">
            <w:pPr>
              <w:spacing w:after="0" w:line="240" w:lineRule="auto"/>
              <w:jc w:val="center"/>
              <w:rPr>
                <w:rFonts w:ascii="Cambria" w:hAnsi="Cambria"/>
                <w:sz w:val="17"/>
                <w:szCs w:val="17"/>
              </w:rPr>
            </w:pPr>
            <w:r w:rsidRPr="009D3123">
              <w:rPr>
                <w:rFonts w:ascii="Cambria" w:hAnsi="Cambria"/>
                <w:sz w:val="17"/>
                <w:szCs w:val="17"/>
              </w:rPr>
              <w:t>(parakstīšanas datums)</w:t>
            </w:r>
          </w:p>
        </w:tc>
      </w:tr>
    </w:tbl>
    <w:p w:rsidR="0069751C" w:rsidRPr="00BD66B2" w:rsidRDefault="0069751C" w:rsidP="0069751C">
      <w:pPr>
        <w:spacing w:after="0" w:line="260" w:lineRule="exact"/>
        <w:rPr>
          <w:rFonts w:ascii="Cambria" w:eastAsia="Times New Roman" w:hAnsi="Cambria"/>
          <w:sz w:val="19"/>
          <w:szCs w:val="10"/>
          <w:lang w:eastAsia="lv-LV"/>
        </w:rPr>
      </w:pPr>
    </w:p>
    <w:tbl>
      <w:tblPr>
        <w:tblW w:w="5000" w:type="pct"/>
        <w:tblCellMar>
          <w:top w:w="28" w:type="dxa"/>
          <w:left w:w="28" w:type="dxa"/>
          <w:bottom w:w="28" w:type="dxa"/>
          <w:right w:w="28" w:type="dxa"/>
        </w:tblCellMar>
        <w:tblLook w:val="01E0" w:firstRow="1" w:lastRow="1" w:firstColumn="1" w:lastColumn="1" w:noHBand="0" w:noVBand="0"/>
      </w:tblPr>
      <w:tblGrid>
        <w:gridCol w:w="1957"/>
        <w:gridCol w:w="2616"/>
        <w:gridCol w:w="263"/>
        <w:gridCol w:w="1569"/>
        <w:gridCol w:w="263"/>
        <w:gridCol w:w="1694"/>
      </w:tblGrid>
      <w:tr w:rsidR="0069751C" w:rsidRPr="009D3123" w:rsidTr="007C5785">
        <w:trPr>
          <w:cantSplit/>
        </w:trPr>
        <w:tc>
          <w:tcPr>
            <w:tcW w:w="1171" w:type="pct"/>
          </w:tcPr>
          <w:p w:rsidR="0069751C" w:rsidRPr="009D3123" w:rsidRDefault="0069751C" w:rsidP="007C5785">
            <w:pPr>
              <w:spacing w:after="0" w:line="240" w:lineRule="auto"/>
              <w:rPr>
                <w:rFonts w:ascii="Cambria" w:hAnsi="Cambria"/>
                <w:sz w:val="19"/>
                <w:szCs w:val="24"/>
              </w:rPr>
            </w:pPr>
            <w:r w:rsidRPr="009D3123">
              <w:rPr>
                <w:rFonts w:ascii="Cambria" w:hAnsi="Cambria"/>
                <w:sz w:val="19"/>
                <w:szCs w:val="24"/>
              </w:rPr>
              <w:t>Atbildīgais finanšu darbinieks</w:t>
            </w:r>
          </w:p>
        </w:tc>
        <w:tc>
          <w:tcPr>
            <w:tcW w:w="1564" w:type="pct"/>
            <w:tcBorders>
              <w:bottom w:val="single" w:sz="4" w:space="0" w:color="auto"/>
            </w:tcBorders>
          </w:tcPr>
          <w:p w:rsidR="0069751C" w:rsidRPr="009D3123" w:rsidRDefault="0069751C" w:rsidP="007C5785">
            <w:pPr>
              <w:spacing w:after="0" w:line="240" w:lineRule="auto"/>
              <w:jc w:val="center"/>
              <w:rPr>
                <w:rFonts w:ascii="Cambria" w:hAnsi="Cambria"/>
                <w:sz w:val="19"/>
                <w:szCs w:val="24"/>
              </w:rPr>
            </w:pPr>
          </w:p>
        </w:tc>
        <w:tc>
          <w:tcPr>
            <w:tcW w:w="157" w:type="pct"/>
            <w:vMerge w:val="restart"/>
          </w:tcPr>
          <w:p w:rsidR="0069751C" w:rsidRPr="009D3123" w:rsidRDefault="0069751C" w:rsidP="007C5785">
            <w:pPr>
              <w:spacing w:after="0" w:line="240" w:lineRule="auto"/>
              <w:rPr>
                <w:rFonts w:ascii="Cambria" w:hAnsi="Cambria"/>
                <w:sz w:val="19"/>
                <w:szCs w:val="24"/>
              </w:rPr>
            </w:pPr>
          </w:p>
        </w:tc>
        <w:tc>
          <w:tcPr>
            <w:tcW w:w="938" w:type="pct"/>
            <w:tcBorders>
              <w:bottom w:val="single" w:sz="4" w:space="0" w:color="auto"/>
            </w:tcBorders>
          </w:tcPr>
          <w:p w:rsidR="0069751C" w:rsidRPr="009D3123" w:rsidRDefault="0069751C" w:rsidP="007C5785">
            <w:pPr>
              <w:spacing w:after="0" w:line="240" w:lineRule="auto"/>
              <w:jc w:val="center"/>
              <w:rPr>
                <w:rFonts w:ascii="Cambria" w:hAnsi="Cambria"/>
                <w:sz w:val="19"/>
                <w:szCs w:val="24"/>
              </w:rPr>
            </w:pPr>
          </w:p>
        </w:tc>
        <w:tc>
          <w:tcPr>
            <w:tcW w:w="157" w:type="pct"/>
          </w:tcPr>
          <w:p w:rsidR="0069751C" w:rsidRPr="009D3123" w:rsidRDefault="0069751C" w:rsidP="007C5785">
            <w:pPr>
              <w:spacing w:after="0" w:line="240" w:lineRule="auto"/>
              <w:jc w:val="center"/>
              <w:rPr>
                <w:rFonts w:ascii="Cambria" w:hAnsi="Cambria"/>
                <w:sz w:val="19"/>
                <w:szCs w:val="24"/>
              </w:rPr>
            </w:pPr>
          </w:p>
        </w:tc>
        <w:tc>
          <w:tcPr>
            <w:tcW w:w="1013" w:type="pct"/>
            <w:tcBorders>
              <w:bottom w:val="single" w:sz="4" w:space="0" w:color="auto"/>
            </w:tcBorders>
          </w:tcPr>
          <w:p w:rsidR="0069751C" w:rsidRPr="009D3123" w:rsidRDefault="0069751C" w:rsidP="007C5785">
            <w:pPr>
              <w:spacing w:after="0" w:line="240" w:lineRule="auto"/>
              <w:jc w:val="center"/>
              <w:rPr>
                <w:rFonts w:ascii="Cambria" w:hAnsi="Cambria"/>
                <w:sz w:val="19"/>
                <w:szCs w:val="24"/>
              </w:rPr>
            </w:pPr>
          </w:p>
        </w:tc>
      </w:tr>
      <w:tr w:rsidR="0069751C" w:rsidRPr="009D3123" w:rsidTr="007C5785">
        <w:trPr>
          <w:cantSplit/>
        </w:trPr>
        <w:tc>
          <w:tcPr>
            <w:tcW w:w="1171" w:type="pct"/>
          </w:tcPr>
          <w:p w:rsidR="0069751C" w:rsidRPr="009D3123" w:rsidRDefault="0069751C" w:rsidP="007C5785">
            <w:pPr>
              <w:spacing w:after="0" w:line="240" w:lineRule="auto"/>
              <w:rPr>
                <w:rFonts w:ascii="Cambria" w:hAnsi="Cambria"/>
                <w:sz w:val="17"/>
                <w:szCs w:val="17"/>
              </w:rPr>
            </w:pPr>
          </w:p>
        </w:tc>
        <w:tc>
          <w:tcPr>
            <w:tcW w:w="1564" w:type="pct"/>
            <w:tcBorders>
              <w:top w:val="single" w:sz="4" w:space="0" w:color="auto"/>
            </w:tcBorders>
          </w:tcPr>
          <w:p w:rsidR="0069751C" w:rsidRPr="009D3123" w:rsidRDefault="0069751C" w:rsidP="007C5785">
            <w:pPr>
              <w:spacing w:after="0" w:line="240" w:lineRule="auto"/>
              <w:jc w:val="center"/>
              <w:rPr>
                <w:rFonts w:ascii="Cambria" w:hAnsi="Cambria"/>
                <w:sz w:val="17"/>
                <w:szCs w:val="17"/>
              </w:rPr>
            </w:pPr>
            <w:r w:rsidRPr="009D3123">
              <w:rPr>
                <w:rFonts w:ascii="Cambria" w:hAnsi="Cambria"/>
                <w:sz w:val="17"/>
                <w:szCs w:val="17"/>
              </w:rPr>
              <w:t>(vārds, uzvārds)</w:t>
            </w:r>
          </w:p>
        </w:tc>
        <w:tc>
          <w:tcPr>
            <w:tcW w:w="157" w:type="pct"/>
            <w:vMerge/>
          </w:tcPr>
          <w:p w:rsidR="0069751C" w:rsidRPr="009D3123" w:rsidRDefault="0069751C" w:rsidP="007C5785">
            <w:pPr>
              <w:spacing w:after="0" w:line="240" w:lineRule="auto"/>
              <w:rPr>
                <w:rFonts w:ascii="Cambria" w:hAnsi="Cambria"/>
                <w:sz w:val="17"/>
                <w:szCs w:val="17"/>
              </w:rPr>
            </w:pPr>
          </w:p>
        </w:tc>
        <w:tc>
          <w:tcPr>
            <w:tcW w:w="938" w:type="pct"/>
            <w:tcBorders>
              <w:top w:val="single" w:sz="4" w:space="0" w:color="auto"/>
            </w:tcBorders>
          </w:tcPr>
          <w:p w:rsidR="0069751C" w:rsidRPr="009D3123" w:rsidRDefault="0069751C" w:rsidP="007C5785">
            <w:pPr>
              <w:spacing w:after="0" w:line="240" w:lineRule="auto"/>
              <w:jc w:val="center"/>
              <w:rPr>
                <w:rFonts w:ascii="Cambria" w:hAnsi="Cambria"/>
                <w:sz w:val="17"/>
                <w:szCs w:val="17"/>
              </w:rPr>
            </w:pPr>
            <w:r w:rsidRPr="009D3123">
              <w:rPr>
                <w:rFonts w:ascii="Cambria" w:hAnsi="Cambria"/>
                <w:sz w:val="17"/>
                <w:szCs w:val="17"/>
              </w:rPr>
              <w:t>(paraksts***)</w:t>
            </w:r>
          </w:p>
        </w:tc>
        <w:tc>
          <w:tcPr>
            <w:tcW w:w="157" w:type="pct"/>
          </w:tcPr>
          <w:p w:rsidR="0069751C" w:rsidRPr="009D3123" w:rsidRDefault="0069751C" w:rsidP="007C5785">
            <w:pPr>
              <w:spacing w:after="0" w:line="240" w:lineRule="auto"/>
              <w:jc w:val="center"/>
              <w:rPr>
                <w:rFonts w:ascii="Cambria" w:hAnsi="Cambria"/>
                <w:sz w:val="17"/>
                <w:szCs w:val="17"/>
              </w:rPr>
            </w:pPr>
          </w:p>
        </w:tc>
        <w:tc>
          <w:tcPr>
            <w:tcW w:w="1013" w:type="pct"/>
            <w:tcBorders>
              <w:top w:val="single" w:sz="4" w:space="0" w:color="auto"/>
            </w:tcBorders>
          </w:tcPr>
          <w:p w:rsidR="0069751C" w:rsidRPr="009D3123" w:rsidRDefault="0069751C" w:rsidP="007C5785">
            <w:pPr>
              <w:spacing w:after="0" w:line="240" w:lineRule="auto"/>
              <w:jc w:val="center"/>
              <w:rPr>
                <w:rFonts w:ascii="Cambria" w:hAnsi="Cambria"/>
                <w:sz w:val="17"/>
                <w:szCs w:val="17"/>
              </w:rPr>
            </w:pPr>
            <w:r w:rsidRPr="009D3123">
              <w:rPr>
                <w:rFonts w:ascii="Cambria" w:hAnsi="Cambria"/>
                <w:sz w:val="17"/>
                <w:szCs w:val="17"/>
              </w:rPr>
              <w:t>(parakstīšanas datums)</w:t>
            </w:r>
          </w:p>
        </w:tc>
      </w:tr>
    </w:tbl>
    <w:p w:rsidR="0069751C" w:rsidRPr="00BD66B2" w:rsidRDefault="0069751C" w:rsidP="0069751C">
      <w:pPr>
        <w:spacing w:after="0" w:line="260" w:lineRule="exact"/>
        <w:rPr>
          <w:rFonts w:ascii="Cambria" w:eastAsia="Times New Roman" w:hAnsi="Cambria"/>
          <w:sz w:val="19"/>
          <w:lang w:eastAsia="lv-LV"/>
        </w:rPr>
      </w:pPr>
    </w:p>
    <w:p w:rsidR="0069751C" w:rsidRPr="009D3123" w:rsidRDefault="0069751C" w:rsidP="0069751C">
      <w:pPr>
        <w:spacing w:after="0" w:line="260" w:lineRule="exact"/>
        <w:jc w:val="both"/>
        <w:rPr>
          <w:rFonts w:ascii="Cambria" w:hAnsi="Cambria"/>
          <w:sz w:val="17"/>
          <w:szCs w:val="17"/>
        </w:rPr>
      </w:pPr>
      <w:r w:rsidRPr="009D3123">
        <w:rPr>
          <w:rFonts w:ascii="Cambria" w:hAnsi="Cambria"/>
          <w:sz w:val="17"/>
          <w:szCs w:val="17"/>
        </w:rPr>
        <w:t>Piezīmes.</w:t>
      </w:r>
    </w:p>
    <w:p w:rsidR="0069751C" w:rsidRPr="009D3123" w:rsidRDefault="0069751C" w:rsidP="0069751C">
      <w:pPr>
        <w:spacing w:after="0" w:line="260" w:lineRule="exact"/>
        <w:jc w:val="both"/>
        <w:rPr>
          <w:rFonts w:ascii="Cambria" w:hAnsi="Cambria"/>
          <w:sz w:val="17"/>
          <w:szCs w:val="17"/>
        </w:rPr>
      </w:pPr>
      <w:r w:rsidRPr="009D3123">
        <w:rPr>
          <w:rFonts w:ascii="Cambria" w:hAnsi="Cambria"/>
          <w:sz w:val="17"/>
          <w:szCs w:val="17"/>
        </w:rPr>
        <w:t>1. * Ministrijas un centrālās valsts iestādes, kas sagatavo konsolidēto gada pārskatu, izvēlas vienu no apliecinājuma variantiem – [1] vai [2].</w:t>
      </w:r>
    </w:p>
    <w:p w:rsidR="0069751C" w:rsidRPr="009D3123" w:rsidRDefault="0069751C" w:rsidP="0069751C">
      <w:pPr>
        <w:spacing w:after="0" w:line="260" w:lineRule="exact"/>
        <w:jc w:val="both"/>
        <w:rPr>
          <w:rFonts w:ascii="Cambria" w:hAnsi="Cambria"/>
          <w:sz w:val="17"/>
          <w:szCs w:val="17"/>
        </w:rPr>
      </w:pPr>
      <w:r w:rsidRPr="009D3123">
        <w:rPr>
          <w:rFonts w:ascii="Cambria" w:hAnsi="Cambria"/>
          <w:sz w:val="17"/>
          <w:szCs w:val="17"/>
        </w:rPr>
        <w:t>2. ** Neaizpilda par ikgadējo pārskatu.</w:t>
      </w:r>
    </w:p>
    <w:p w:rsidR="0069751C" w:rsidRPr="009D3123" w:rsidRDefault="0069751C" w:rsidP="0069751C">
      <w:pPr>
        <w:spacing w:after="0" w:line="260" w:lineRule="exact"/>
        <w:jc w:val="both"/>
        <w:rPr>
          <w:rFonts w:ascii="Cambria" w:hAnsi="Cambria"/>
          <w:sz w:val="17"/>
          <w:szCs w:val="17"/>
        </w:rPr>
      </w:pPr>
      <w:r w:rsidRPr="009D3123">
        <w:rPr>
          <w:rFonts w:ascii="Cambria" w:hAnsi="Cambria"/>
          <w:sz w:val="17"/>
          <w:szCs w:val="17"/>
        </w:rPr>
        <w:t>3. *** Dokumenta rekvizītu "paraksts" neaizpilda, ja elektroniskais dokuments ir sagatavots atbilstoši normatīvajiem aktiem par elektronisko dokumentu noformēšanu.</w:t>
      </w:r>
    </w:p>
    <w:p w:rsidR="00FB1012" w:rsidRDefault="00FB1012">
      <w:bookmarkStart w:id="0" w:name="_GoBack"/>
      <w:bookmarkEnd w:id="0"/>
    </w:p>
    <w:sectPr w:rsidR="00FB101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1C"/>
    <w:rsid w:val="0069751C"/>
    <w:rsid w:val="00FB101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51C"/>
    <w:pPr>
      <w:spacing w:after="160" w:line="259" w:lineRule="auto"/>
    </w:pPr>
    <w:rPr>
      <w:rFonts w:ascii="Calibri" w:eastAsia="Calibri" w:hAnsi="Calibri" w:cs="Times New Roman"/>
    </w:rPr>
  </w:style>
  <w:style w:type="paragraph" w:styleId="Heading2">
    <w:name w:val="heading 2"/>
    <w:basedOn w:val="Normal"/>
    <w:next w:val="Normal"/>
    <w:link w:val="Heading2Char"/>
    <w:uiPriority w:val="9"/>
    <w:unhideWhenUsed/>
    <w:qFormat/>
    <w:rsid w:val="0069751C"/>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9751C"/>
    <w:rPr>
      <w:rFonts w:ascii="Cambria" w:eastAsia="Times New Roman" w:hAnsi="Cambria" w:cs="Times New Roman"/>
      <w:b/>
      <w:bCs/>
      <w:i/>
      <w:iCs/>
      <w:sz w:val="28"/>
      <w:szCs w:val="28"/>
    </w:rPr>
  </w:style>
  <w:style w:type="paragraph" w:styleId="ListParagraph">
    <w:name w:val="List Paragraph"/>
    <w:basedOn w:val="Normal"/>
    <w:uiPriority w:val="34"/>
    <w:qFormat/>
    <w:rsid w:val="006975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51C"/>
    <w:pPr>
      <w:spacing w:after="160" w:line="259" w:lineRule="auto"/>
    </w:pPr>
    <w:rPr>
      <w:rFonts w:ascii="Calibri" w:eastAsia="Calibri" w:hAnsi="Calibri" w:cs="Times New Roman"/>
    </w:rPr>
  </w:style>
  <w:style w:type="paragraph" w:styleId="Heading2">
    <w:name w:val="heading 2"/>
    <w:basedOn w:val="Normal"/>
    <w:next w:val="Normal"/>
    <w:link w:val="Heading2Char"/>
    <w:uiPriority w:val="9"/>
    <w:unhideWhenUsed/>
    <w:qFormat/>
    <w:rsid w:val="0069751C"/>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9751C"/>
    <w:rPr>
      <w:rFonts w:ascii="Cambria" w:eastAsia="Times New Roman" w:hAnsi="Cambria" w:cs="Times New Roman"/>
      <w:b/>
      <w:bCs/>
      <w:i/>
      <w:iCs/>
      <w:sz w:val="28"/>
      <w:szCs w:val="28"/>
    </w:rPr>
  </w:style>
  <w:style w:type="paragraph" w:styleId="ListParagraph">
    <w:name w:val="List Paragraph"/>
    <w:basedOn w:val="Normal"/>
    <w:uiPriority w:val="34"/>
    <w:qFormat/>
    <w:rsid w:val="006975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2698</Words>
  <Characters>1539</Characters>
  <Application>Microsoft Office Word</Application>
  <DocSecurity>0</DocSecurity>
  <Lines>12</Lines>
  <Paragraphs>8</Paragraphs>
  <ScaleCrop>false</ScaleCrop>
  <Company/>
  <LinksUpToDate>false</LinksUpToDate>
  <CharactersWithSpaces>4229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vija.skutane</dc:creator>
  <cp:lastModifiedBy>vija.skutane</cp:lastModifiedBy>
  <cp:revision>1</cp:revision>
  <dcterms:created xsi:type="dcterms:W3CDTF">2018-07-12T13:45:00Z</dcterms:created>
  <dcterms:modified xsi:type="dcterms:W3CDTF">2018-07-12T13:46:00Z</dcterms:modified>
</cp:coreProperties>
</file>