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435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4. jūnijā (prot. Nr. 23 36.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nekustamo īpašumu "Rūjas" un "Vanagi" Raiskuma pagastā, Cēsu novadā,  daļu pirkšanu valsts reģionālā autoceļa P14 "Umurga–Cēsis–Līvi" pārbūves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9. panta pirmo daļu</w:t>
      </w:r>
      <w:r w:rsidR="00000000" w:rsidRPr="00000000" w:rsidDel="00000000">
        <w:rPr>
          <w:rtl w:val="0"/>
        </w:rPr>
        <w:t xml:space="preserve"> atļaut Satiksmes ministrijai pirkt šādas nekustamo īpašumu daļas, kas nepieciešamas valsts reģionālā autoceļa P14 "Umurga–Cēsis–Līvi" posma 21,99.–34,92. km pārbūves projekta īstenošanai: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"Rūjas" (nekustamā īpašuma kadastra Nr. 4274 007 0232) daļu – zemes vienību (zemes vienības kadastra apzīmējums 4274 007 0304) 0,07 ha platībā – Raiskuma pagastā, Cēsu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"Vanagi" (nekustamā īpašuma kadastra Nr. 4274 007 0182) daļu – zemes vienību (zemes vienības kadastra apzīmējums 4274 007 0308) 0,08 ha platībā – Raiskuma pagastā, Cēsu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minētajām nekustamo īpašumu daļām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daļu pirkšanu, segt no Satiksmes ministrijas budžeta programmas 23.00.00 "Valsts autoceļu fonds" apakšprogrammā 23.06.00 "Valsts autoceļu uzturēšana un atjaunošana" 2024.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 un zaudējumu kompensēšanu, segt no Satiksmes ministrijas budžeta programmas 23.00.00 "Valsts autoceļu fonds" apakšprogrammā 23.07.00 "Valsts autoceļu pārvaldīšana" 2024.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24-TA-1007</w:t>
    </w:r>
    <w:r>
      <w:br/>
    </w:r>
    <w:r w:rsidR="00000000" w:rsidRPr="00000000" w:rsidDel="00000000">
      <w:rPr>
        <w:rtl w:val="0"/>
      </w:rPr>
      <w:t xml:space="preserve">Izdrukāts 30.07.2026. 00.28 - 1.0.VK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24-TA-1007</w:t>
    </w:r>
    <w:r>
      <w:br/>
    </w:r>
    <w:r w:rsidR="00000000" w:rsidRPr="00000000" w:rsidDel="00000000">
      <w:rPr>
        <w:rtl w:val="0"/>
      </w:rPr>
      <w:t xml:space="preserve">Izdrukāts 30.07.2026. 00.28 - 1.0.VK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rīkojuma_projekts_24-TA-1007.docx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