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februārī (prot. Nr. 6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9. oktobra rīkojumā Nr. 720 "Par ārkārtējās situācijas izsludināšanu" (Latvijas Vēstnesis, 2021, 195A., 198A., 203A., 208A., 214A., 219A., 227A., 229A., 232A., 236A., 242A., 247B. nr.; 2022, 5A., 8A., 13A., 18A., 24A.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Šā rīkojuma 5.2. apakšpunktā minētais nosacījums attiecībā uz tiem darbiniekiem (amatpersonām), kuriem atstādināšanas termiņš no darba (amata, dienesta) pienākumu pildīšanas iestājas agrāk par izsludinātās ārkārtējās situācijas beigām, var tikt pagarināts līdz 2022. gada 28. februārim."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2022. gada 14. februāri izdarīt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5.1.</w:t>
      </w:r>
      <w:r w:rsidR="00000000" w:rsidRPr="00000000" w:rsidDel="00000000">
        <w:rPr>
          <w:vertAlign w:val="superscript"/>
          <w:rtl w:val="0"/>
        </w:rPr>
        <w:t xml:space="preserve">2 </w:t>
      </w:r>
      <w:r w:rsidR="00000000" w:rsidRPr="00000000" w:rsidDel="00000000">
        <w:rPr>
          <w:rtl w:val="0"/>
        </w:rPr>
        <w:t xml:space="preserve">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2 </w:t>
      </w:r>
      <w:r w:rsidR="00000000" w:rsidRPr="00000000" w:rsidDel="00000000">
        <w:rPr>
          <w:rtl w:val="0"/>
        </w:rPr>
        <w:t xml:space="preserve">darbinieks (amatpersona), kurš noteikts kā kontaktpersona, var neievērot mājas karantīnas nosacījumus, lai veiktu darba pienākumus klātienē, ja līdz desmitajai dienai kopš pēdējā kontakta ar inficēto personu vai personu, par kuru ir pamatotas aizdomas par inficēšanos (turpmāk – inficētā persona), tiek ievērots viens no šādiem Covid-19 testēšanas algoritmiem un izpildītas attiecīgas prasības: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2</w:t>
      </w:r>
      <w:r w:rsidR="00000000" w:rsidRPr="00000000" w:rsidDel="00000000">
        <w:rPr>
          <w:rtl w:val="0"/>
        </w:rPr>
        <w:t xml:space="preserve">1. iespējami ātrāk pēc pēdējā kontakta ar inficēto personu veic RNS vai antigēna testu un līdz negatīva testa rezultāta saņemšanai ievēro mājas karantīnu. Trešajā vai ceturtajā dienā veic atkārtotu RNS vai antigēna testu, kā arī: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2</w:t>
      </w:r>
      <w:r w:rsidR="00000000" w:rsidRPr="00000000" w:rsidDel="00000000">
        <w:rPr>
          <w:rtl w:val="0"/>
        </w:rPr>
        <w:t xml:space="preserve">1.1. lieto ne zemākas klases kā FFP2 respiratoru bez vārsta, ja telpā atrodas vairāk par vienu personu;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2</w:t>
      </w:r>
      <w:r w:rsidR="00000000" w:rsidRPr="00000000" w:rsidDel="00000000">
        <w:rPr>
          <w:rtl w:val="0"/>
        </w:rPr>
        <w:t xml:space="preserve">1.2. neveido ciešus kontaktus ar citiem cilvēkiem, neapmeklē sabiedriskas vietas un izvairās izmantot sabiedrisko transportu;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2</w:t>
      </w:r>
      <w:r w:rsidR="00000000" w:rsidRPr="00000000" w:rsidDel="00000000">
        <w:rPr>
          <w:rtl w:val="0"/>
        </w:rPr>
        <w:t xml:space="preserve">2. septiņu dienu laikā kopš pēdējā kontakta ar inficēto personu pirms darba dienas vai maiņas sākuma veic skrīninga testēšanu darba devēja vai iestādes vadītāja norīkotas atbildīgās personas uzraudzībā ar antigēna testu;";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5.1.</w:t>
      </w:r>
      <w:r w:rsidR="00000000" w:rsidRPr="00000000" w:rsidDel="00000000">
        <w:rPr>
          <w:vertAlign w:val="superscript"/>
          <w:rtl w:val="0"/>
        </w:rPr>
        <w:t xml:space="preserve">4</w:t>
      </w:r>
      <w:r w:rsidR="00000000" w:rsidRPr="00000000" w:rsidDel="00000000">
        <w:rPr>
          <w:rtl w:val="0"/>
        </w:rPr>
        <w:t xml:space="preserve">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4</w:t>
      </w:r>
      <w:r w:rsidR="00000000" w:rsidRPr="00000000" w:rsidDel="00000000">
        <w:rPr>
          <w:rtl w:val="0"/>
        </w:rPr>
        <w:t xml:space="preserve"> mājas karantīnas nosacījumus, lai veiktu darba pienākumus vai piedalītos studiju procesā klātienē, var neievērot šādas kontaktpersonas: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4</w:t>
      </w:r>
      <w:r w:rsidR="00000000" w:rsidRPr="00000000" w:rsidDel="00000000">
        <w:rPr>
          <w:rtl w:val="0"/>
        </w:rPr>
        <w:t xml:space="preserve">1. izglītības iestādē nodarbinātais vai izglītojamā asistents (pirmsskolas, pamata un vidējās izglītības pakāpē, tai skaitā interešu izglītības un profesionālās ievirzes izglītības programmās (izņemot profesionālās tālākizglītības un profesionālās pilnveides programmas)), ja tas veic rutīnas skrīninga testu atbilstoši centra algoritmam;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4</w:t>
      </w:r>
      <w:r w:rsidR="00000000" w:rsidRPr="00000000" w:rsidDel="00000000">
        <w:rPr>
          <w:rtl w:val="0"/>
        </w:rPr>
        <w:t xml:space="preserve">2. koledžās un augstskolās studējošais, nodarbinātais vai izglītojamā asistents, ja tas septiņu dienu laikā kopš pēdējā kontakta ar inficēto personu pirms katras klātienes darba dienas vai klātienes studiju dienas sākuma veic skrīninga testēšanu darba devēja vai iestādes vadītāja norīkotas atbildīgās personas uzraudzībā;";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5.31.</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w:t>
      </w:r>
      <w:r w:rsidR="00000000" w:rsidRPr="00000000" w:rsidDel="00000000">
        <w:rPr>
          <w:vertAlign w:val="superscript"/>
          <w:rtl w:val="0"/>
        </w:rPr>
        <w:t xml:space="preserve">2</w:t>
      </w:r>
      <w:r w:rsidR="00000000" w:rsidRPr="00000000" w:rsidDel="00000000">
        <w:rPr>
          <w:rtl w:val="0"/>
        </w:rPr>
        <w:t xml:space="preserve"> izglītojamais: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w:t>
      </w:r>
      <w:r w:rsidR="00000000" w:rsidRPr="00000000" w:rsidDel="00000000">
        <w:rPr>
          <w:vertAlign w:val="superscript"/>
          <w:rtl w:val="0"/>
        </w:rPr>
        <w:t xml:space="preserve">2</w:t>
      </w:r>
      <w:r w:rsidR="00000000" w:rsidRPr="00000000" w:rsidDel="00000000">
        <w:rPr>
          <w:rtl w:val="0"/>
        </w:rPr>
        <w:t xml:space="preserve">1. pirmsskolas izglītības pakāpē, tai skaitā interešu izglītības un profesionālās ievirzes izglītības programmās, kurš noteikts kā kontaktpersona, var neievērot mājas karantīnas nosacījumus, lai piedalītos klātienes izglītības procesā vai lai klātienē saņemtu bērnu uzraudzības pakalpojumu, ja kopš pēdējā kontakta ar inficētu personu pagājušas ne mazāk kā 10 dienas;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5.31.</w:t>
      </w:r>
      <w:r w:rsidR="00000000" w:rsidRPr="00000000" w:rsidDel="00000000">
        <w:rPr>
          <w:vertAlign w:val="superscript"/>
          <w:rtl w:val="0"/>
        </w:rPr>
        <w:t xml:space="preserve">2</w:t>
      </w:r>
      <w:r w:rsidR="00000000" w:rsidRPr="00000000" w:rsidDel="00000000">
        <w:rPr>
          <w:rtl w:val="0"/>
        </w:rPr>
        <w:t xml:space="preserve">2. pamata un vidējās izglītības pakāpē, tai skaitā interešu izglītības un profesionālās ievirzes izglītības programmās (izņemot profesionālās tālākizglītības un profesionālās pilnveides programmas), var neievērot mājas karantīnas nosacījumus, lai piedalītos klātienes izglītības procesā, ja tiek veikta izglītojamo rutīnas skrīninga testēšana atbilstoši centra algoritmam;".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2022. gada 15. februāri izteikt 5.34. apakšpunktu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"5.34. klātienē augstskolu un koledžu izglītības studiju procesā, darba pienākumu veikšanā vai pakalpojumu sniegšanā piedalās tikai personas, kurām ir sertifikāts, kas apliecina pabeigtu primāro vakcināciju vai balstvakcināciju, vai pārslimošanas sertifikāts. Personas, kurām ir klīniskās universitātes slimnīcas konsīlija lēmums par personas vakcinācijas atlikšanu uz noteiktu laiku, līdz pilna vakcinācijas kursa pabeigšanai studiju procesā piedalās tikai attālināti;".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22-TA-429</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22-TA-429</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rīkojuma_(grozījumu)_projekts_22-TA-429.docx</dc:title>
</cp:coreProperties>
</file>

<file path=docProps/custom.xml><?xml version="1.0" encoding="utf-8"?>
<Properties xmlns="http://schemas.openxmlformats.org/officeDocument/2006/custom-properties" xmlns:vt="http://schemas.openxmlformats.org/officeDocument/2006/docPropsVTypes"/>
</file>