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563" w:rsidRPr="00FE3CAA" w:rsidRDefault="004E6563" w:rsidP="004E6563">
      <w:pPr>
        <w:spacing w:after="0" w:line="240" w:lineRule="auto"/>
        <w:jc w:val="right"/>
        <w:rPr>
          <w:rFonts w:ascii="Times New Roman" w:eastAsia="Arial" w:hAnsi="Times New Roman" w:cs="Times New Roman"/>
          <w:b/>
        </w:rPr>
      </w:pPr>
      <w:r>
        <w:rPr>
          <w:rFonts w:ascii="Times New Roman" w:eastAsia="Arial" w:hAnsi="Times New Roman" w:cs="Times New Roman"/>
          <w:b/>
        </w:rPr>
        <w:t>9</w:t>
      </w:r>
      <w:r w:rsidRPr="00FE3CAA">
        <w:rPr>
          <w:rFonts w:ascii="Times New Roman" w:eastAsia="Arial" w:hAnsi="Times New Roman" w:cs="Times New Roman"/>
          <w:b/>
        </w:rPr>
        <w:t>. pielikums</w:t>
      </w:r>
    </w:p>
    <w:p w:rsidR="004E6563" w:rsidRPr="00FE3CAA" w:rsidRDefault="004E6563" w:rsidP="004E6563">
      <w:pPr>
        <w:spacing w:after="0" w:line="240" w:lineRule="auto"/>
        <w:jc w:val="right"/>
        <w:rPr>
          <w:rFonts w:ascii="Times New Roman" w:eastAsia="Arial" w:hAnsi="Times New Roman" w:cs="Times New Roman"/>
        </w:rPr>
      </w:pPr>
      <w:r w:rsidRPr="00FE3CAA">
        <w:rPr>
          <w:rFonts w:ascii="Times New Roman" w:eastAsia="Arial" w:hAnsi="Times New Roman" w:cs="Times New Roman"/>
        </w:rPr>
        <w:t>Ministru kabineta 2006. gada 27. jūnija</w:t>
      </w:r>
    </w:p>
    <w:p w:rsidR="004E6563" w:rsidRPr="00FE3CAA" w:rsidRDefault="004E6563" w:rsidP="004E6563">
      <w:pPr>
        <w:spacing w:after="0" w:line="240" w:lineRule="auto"/>
        <w:jc w:val="right"/>
        <w:rPr>
          <w:rFonts w:ascii="Times New Roman" w:eastAsia="Arial" w:hAnsi="Times New Roman" w:cs="Times New Roman"/>
        </w:rPr>
      </w:pPr>
      <w:r w:rsidRPr="00FE3CAA">
        <w:rPr>
          <w:rFonts w:ascii="Times New Roman" w:eastAsia="Arial" w:hAnsi="Times New Roman" w:cs="Times New Roman"/>
        </w:rPr>
        <w:t>noteikumiem Nr. 508</w:t>
      </w:r>
    </w:p>
    <w:p w:rsidR="004E6563" w:rsidRDefault="004E6563" w:rsidP="004E6563">
      <w:pPr>
        <w:shd w:val="clear" w:color="auto" w:fill="FFFFFF"/>
        <w:spacing w:after="0" w:line="240" w:lineRule="auto"/>
        <w:ind w:firstLine="301"/>
        <w:jc w:val="center"/>
        <w:rPr>
          <w:rFonts w:ascii="Times New Roman" w:eastAsia="Times New Roman" w:hAnsi="Times New Roman" w:cs="Times New Roman"/>
          <w:b/>
          <w:bCs/>
          <w:color w:val="000000" w:themeColor="text1"/>
          <w:lang w:eastAsia="lv-LV"/>
        </w:rPr>
      </w:pPr>
      <w:bookmarkStart w:id="0" w:name="_GoBack"/>
      <w:bookmarkEnd w:id="0"/>
    </w:p>
    <w:p w:rsidR="004E6563" w:rsidRPr="004E6563" w:rsidRDefault="004E6563" w:rsidP="004E6563">
      <w:pPr>
        <w:shd w:val="clear" w:color="auto" w:fill="FFFFFF"/>
        <w:spacing w:after="0" w:line="240" w:lineRule="auto"/>
        <w:ind w:firstLine="301"/>
        <w:jc w:val="center"/>
        <w:rPr>
          <w:rFonts w:ascii="Times New Roman" w:eastAsia="Times New Roman" w:hAnsi="Times New Roman" w:cs="Times New Roman"/>
          <w:b/>
          <w:bCs/>
          <w:color w:val="000000" w:themeColor="text1"/>
          <w:lang w:eastAsia="lv-LV"/>
        </w:rPr>
      </w:pPr>
      <w:r>
        <w:rPr>
          <w:rFonts w:ascii="Times New Roman" w:eastAsia="Times New Roman" w:hAnsi="Times New Roman" w:cs="Times New Roman"/>
          <w:b/>
          <w:bCs/>
          <w:color w:val="000000" w:themeColor="text1"/>
          <w:lang w:eastAsia="lv-LV"/>
        </w:rPr>
        <w:t>I</w:t>
      </w:r>
      <w:r w:rsidRPr="004E6563">
        <w:rPr>
          <w:rFonts w:ascii="Times New Roman" w:eastAsia="Times New Roman" w:hAnsi="Times New Roman" w:cs="Times New Roman"/>
          <w:b/>
          <w:bCs/>
          <w:color w:val="000000" w:themeColor="text1"/>
          <w:lang w:eastAsia="lv-LV"/>
        </w:rPr>
        <w:t>. Aizsargjosla ap valsts aizsardzības objektu Bauskas novadā, Bauskā, Biržu ielā 13C, kadastra Nr. 4001 005 0265, Rīgas ielā 64A, zemes vienības ar kadastra apzīmējumu 4001 005 0176 daļu, Ceraukstes pagastā, “Mācītājmuiža”, zemes vienības ar kadastra apzīmējumu 4050 001 0522 daļu</w:t>
      </w:r>
    </w:p>
    <w:p w:rsidR="004E6563" w:rsidRPr="004E6563" w:rsidRDefault="004E6563" w:rsidP="004E6563">
      <w:pPr>
        <w:shd w:val="clear" w:color="auto" w:fill="FFFFFF"/>
        <w:spacing w:after="0" w:line="240" w:lineRule="auto"/>
        <w:ind w:firstLine="301"/>
        <w:jc w:val="center"/>
        <w:rPr>
          <w:rFonts w:ascii="Times New Roman" w:eastAsia="Times New Roman" w:hAnsi="Times New Roman" w:cs="Times New Roman"/>
          <w:color w:val="000000" w:themeColor="text1"/>
          <w:lang w:eastAsia="lv-LV"/>
        </w:rPr>
      </w:pPr>
      <w:r w:rsidRPr="004E6563">
        <w:rPr>
          <w:rFonts w:ascii="Times New Roman" w:eastAsia="Times New Roman" w:hAnsi="Times New Roman" w:cs="Times New Roman"/>
          <w:color w:val="000000" w:themeColor="text1"/>
          <w:lang w:eastAsia="lv-LV"/>
        </w:rPr>
        <w:t>(</w:t>
      </w:r>
      <w:r>
        <w:rPr>
          <w:rFonts w:ascii="Times New Roman" w:eastAsia="Times New Roman" w:hAnsi="Times New Roman" w:cs="Times New Roman"/>
          <w:color w:val="000000" w:themeColor="text1"/>
          <w:lang w:eastAsia="lv-LV"/>
        </w:rPr>
        <w:t>robežas shēma</w:t>
      </w:r>
      <w:r w:rsidRPr="004E6563">
        <w:rPr>
          <w:rFonts w:ascii="Times New Roman" w:eastAsia="Times New Roman" w:hAnsi="Times New Roman" w:cs="Times New Roman"/>
          <w:color w:val="000000" w:themeColor="text1"/>
          <w:lang w:eastAsia="lv-LV"/>
        </w:rPr>
        <w:t>)</w:t>
      </w:r>
    </w:p>
    <w:p w:rsidR="00845E66" w:rsidRPr="00F34097" w:rsidRDefault="00845E66">
      <w:pPr>
        <w:rPr>
          <w:rFonts w:cstheme="minorHAnsi"/>
          <w:sz w:val="24"/>
          <w:szCs w:val="24"/>
        </w:rPr>
      </w:pPr>
    </w:p>
    <w:p w:rsidR="00845E66" w:rsidRPr="00F34097" w:rsidRDefault="0032710D" w:rsidP="00845E66">
      <w:pPr>
        <w:jc w:val="center"/>
        <w:rPr>
          <w:rFonts w:cstheme="minorHAnsi"/>
          <w:sz w:val="24"/>
          <w:szCs w:val="24"/>
        </w:rPr>
      </w:pPr>
      <w:r>
        <w:rPr>
          <w:rFonts w:cstheme="minorHAnsi"/>
          <w:noProof/>
          <w:sz w:val="24"/>
          <w:szCs w:val="24"/>
          <w:lang w:eastAsia="lv-LV"/>
        </w:rPr>
        <w:drawing>
          <wp:inline distT="0" distB="0" distL="0" distR="0">
            <wp:extent cx="5518150" cy="415607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uska3.png"/>
                    <pic:cNvPicPr/>
                  </pic:nvPicPr>
                  <pic:blipFill>
                    <a:blip r:embed="rId4">
                      <a:extLst>
                        <a:ext uri="{28A0092B-C50C-407E-A947-70E740481C1C}">
                          <a14:useLocalDpi xmlns:a14="http://schemas.microsoft.com/office/drawing/2010/main" val="0"/>
                        </a:ext>
                      </a:extLst>
                    </a:blip>
                    <a:stretch>
                      <a:fillRect/>
                    </a:stretch>
                  </pic:blipFill>
                  <pic:spPr>
                    <a:xfrm>
                      <a:off x="0" y="0"/>
                      <a:ext cx="5518150" cy="4156075"/>
                    </a:xfrm>
                    <a:prstGeom prst="rect">
                      <a:avLst/>
                    </a:prstGeom>
                  </pic:spPr>
                </pic:pic>
              </a:graphicData>
            </a:graphic>
          </wp:inline>
        </w:drawing>
      </w:r>
    </w:p>
    <w:p w:rsidR="00407B49" w:rsidRPr="004E6563" w:rsidRDefault="00ED71C6">
      <w:pPr>
        <w:rPr>
          <w:rFonts w:ascii="Times New Roman" w:hAnsi="Times New Roman" w:cs="Times New Roman"/>
        </w:rPr>
      </w:pPr>
      <w:r w:rsidRPr="004E6563">
        <w:rPr>
          <w:rFonts w:ascii="Times New Roman" w:hAnsi="Times New Roman" w:cs="Times New Roman"/>
        </w:rPr>
        <w:t xml:space="preserve"> </w:t>
      </w:r>
      <w:r w:rsidRPr="004E6563">
        <w:rPr>
          <w:rFonts w:ascii="Times New Roman" w:hAnsi="Times New Roman" w:cs="Times New Roman"/>
          <w:noProof/>
          <w:lang w:eastAsia="lv-LV"/>
        </w:rPr>
        <w:drawing>
          <wp:inline distT="0" distB="0" distL="0" distR="0">
            <wp:extent cx="580445" cy="993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O.png"/>
                    <pic:cNvPicPr/>
                  </pic:nvPicPr>
                  <pic:blipFill>
                    <a:blip r:embed="rId5">
                      <a:extLst>
                        <a:ext uri="{28A0092B-C50C-407E-A947-70E740481C1C}">
                          <a14:useLocalDpi xmlns:a14="http://schemas.microsoft.com/office/drawing/2010/main" val="0"/>
                        </a:ext>
                      </a:extLst>
                    </a:blip>
                    <a:stretch>
                      <a:fillRect/>
                    </a:stretch>
                  </pic:blipFill>
                  <pic:spPr>
                    <a:xfrm>
                      <a:off x="0" y="0"/>
                      <a:ext cx="623770" cy="106772"/>
                    </a:xfrm>
                    <a:prstGeom prst="rect">
                      <a:avLst/>
                    </a:prstGeom>
                  </pic:spPr>
                </pic:pic>
              </a:graphicData>
            </a:graphic>
          </wp:inline>
        </w:drawing>
      </w:r>
      <w:r w:rsidRPr="004E6563">
        <w:rPr>
          <w:rFonts w:ascii="Times New Roman" w:hAnsi="Times New Roman" w:cs="Times New Roman"/>
        </w:rPr>
        <w:t xml:space="preserve">   </w:t>
      </w:r>
      <w:r w:rsidR="002A6BC4" w:rsidRPr="004E6563">
        <w:rPr>
          <w:rFonts w:ascii="Times New Roman" w:hAnsi="Times New Roman" w:cs="Times New Roman"/>
        </w:rPr>
        <w:t>valsts aizsardzības objekta robeža</w:t>
      </w:r>
      <w:r w:rsidR="002A6BC4" w:rsidRPr="004E6563">
        <w:rPr>
          <w:rFonts w:ascii="Times New Roman" w:hAnsi="Times New Roman" w:cs="Times New Roman"/>
        </w:rPr>
        <w:br/>
      </w:r>
      <w:r w:rsidRPr="004E6563">
        <w:rPr>
          <w:rFonts w:ascii="Times New Roman" w:hAnsi="Times New Roman" w:cs="Times New Roman"/>
        </w:rPr>
        <w:t xml:space="preserve"> </w:t>
      </w:r>
      <w:r w:rsidRPr="004E6563">
        <w:rPr>
          <w:rFonts w:ascii="Times New Roman" w:hAnsi="Times New Roman" w:cs="Times New Roman"/>
          <w:noProof/>
          <w:lang w:eastAsia="lv-LV"/>
        </w:rPr>
        <w:drawing>
          <wp:inline distT="0" distB="0" distL="0" distR="0">
            <wp:extent cx="580390" cy="11341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OAJ.png"/>
                    <pic:cNvPicPr/>
                  </pic:nvPicPr>
                  <pic:blipFill>
                    <a:blip r:embed="rId6">
                      <a:extLst>
                        <a:ext uri="{28A0092B-C50C-407E-A947-70E740481C1C}">
                          <a14:useLocalDpi xmlns:a14="http://schemas.microsoft.com/office/drawing/2010/main" val="0"/>
                        </a:ext>
                      </a:extLst>
                    </a:blip>
                    <a:stretch>
                      <a:fillRect/>
                    </a:stretch>
                  </pic:blipFill>
                  <pic:spPr>
                    <a:xfrm>
                      <a:off x="0" y="0"/>
                      <a:ext cx="599409" cy="117126"/>
                    </a:xfrm>
                    <a:prstGeom prst="rect">
                      <a:avLst/>
                    </a:prstGeom>
                  </pic:spPr>
                </pic:pic>
              </a:graphicData>
            </a:graphic>
          </wp:inline>
        </w:drawing>
      </w:r>
      <w:r w:rsidRPr="004E6563">
        <w:rPr>
          <w:rFonts w:ascii="Times New Roman" w:hAnsi="Times New Roman" w:cs="Times New Roman"/>
        </w:rPr>
        <w:t xml:space="preserve">   </w:t>
      </w:r>
      <w:r w:rsidR="00DA45BC" w:rsidRPr="004E6563">
        <w:rPr>
          <w:rFonts w:ascii="Times New Roman" w:hAnsi="Times New Roman" w:cs="Times New Roman"/>
        </w:rPr>
        <w:t xml:space="preserve">aizsargjosla ap </w:t>
      </w:r>
      <w:r w:rsidR="002A6BC4" w:rsidRPr="004E6563">
        <w:rPr>
          <w:rFonts w:ascii="Times New Roman" w:hAnsi="Times New Roman" w:cs="Times New Roman"/>
        </w:rPr>
        <w:t>valsts aizsardzības objekt</w:t>
      </w:r>
      <w:r w:rsidR="00DA45BC" w:rsidRPr="004E6563">
        <w:rPr>
          <w:rFonts w:ascii="Times New Roman" w:hAnsi="Times New Roman" w:cs="Times New Roman"/>
        </w:rPr>
        <w:t>u</w:t>
      </w:r>
    </w:p>
    <w:p w:rsidR="004E6563" w:rsidRDefault="004E6563">
      <w:pPr>
        <w:rPr>
          <w:rFonts w:ascii="Times New Roman" w:hAnsi="Times New Roman" w:cs="Times New Roman"/>
        </w:rPr>
      </w:pPr>
      <w:r>
        <w:rPr>
          <w:rFonts w:ascii="Times New Roman" w:hAnsi="Times New Roman" w:cs="Times New Roman"/>
        </w:rPr>
        <w:br w:type="page"/>
      </w:r>
    </w:p>
    <w:p w:rsidR="002A6BC4" w:rsidRPr="004E6563" w:rsidRDefault="002A6BC4">
      <w:pPr>
        <w:rPr>
          <w:rFonts w:ascii="Times New Roman" w:hAnsi="Times New Roman" w:cs="Times New Roman"/>
        </w:rPr>
      </w:pPr>
    </w:p>
    <w:p w:rsidR="002A6BC4" w:rsidRPr="004E6563" w:rsidRDefault="004E6563" w:rsidP="004E6563">
      <w:pPr>
        <w:shd w:val="clear" w:color="auto" w:fill="FFFFFF"/>
        <w:spacing w:after="0" w:line="240" w:lineRule="auto"/>
        <w:ind w:firstLine="301"/>
        <w:jc w:val="center"/>
        <w:rPr>
          <w:rFonts w:ascii="Times New Roman" w:eastAsia="Times New Roman" w:hAnsi="Times New Roman" w:cs="Times New Roman"/>
          <w:b/>
          <w:bCs/>
          <w:color w:val="000000" w:themeColor="text1"/>
          <w:lang w:eastAsia="lv-LV"/>
        </w:rPr>
      </w:pPr>
      <w:r w:rsidRPr="004E6563">
        <w:rPr>
          <w:rFonts w:ascii="Times New Roman" w:eastAsia="Times New Roman" w:hAnsi="Times New Roman" w:cs="Times New Roman"/>
          <w:b/>
          <w:bCs/>
          <w:color w:val="000000" w:themeColor="text1"/>
          <w:lang w:eastAsia="lv-LV"/>
        </w:rPr>
        <w:t>II. Aizsargjosla ap v</w:t>
      </w:r>
      <w:r w:rsidR="002A6BC4" w:rsidRPr="004E6563">
        <w:rPr>
          <w:rFonts w:ascii="Times New Roman" w:eastAsia="Times New Roman" w:hAnsi="Times New Roman" w:cs="Times New Roman"/>
          <w:b/>
          <w:bCs/>
          <w:color w:val="000000" w:themeColor="text1"/>
          <w:lang w:eastAsia="lv-LV"/>
        </w:rPr>
        <w:t>alsts aizsardzības objekt</w:t>
      </w:r>
      <w:r w:rsidRPr="004E6563">
        <w:rPr>
          <w:rFonts w:ascii="Times New Roman" w:eastAsia="Times New Roman" w:hAnsi="Times New Roman" w:cs="Times New Roman"/>
          <w:b/>
          <w:bCs/>
          <w:color w:val="000000" w:themeColor="text1"/>
          <w:lang w:eastAsia="lv-LV"/>
        </w:rPr>
        <w:t>u</w:t>
      </w:r>
      <w:r w:rsidR="002A6BC4" w:rsidRPr="004E6563">
        <w:rPr>
          <w:rFonts w:ascii="Times New Roman" w:eastAsia="Times New Roman" w:hAnsi="Times New Roman" w:cs="Times New Roman"/>
          <w:b/>
          <w:bCs/>
          <w:color w:val="000000" w:themeColor="text1"/>
          <w:lang w:eastAsia="lv-LV"/>
        </w:rPr>
        <w:t xml:space="preserve"> </w:t>
      </w:r>
      <w:r w:rsidR="007455FA" w:rsidRPr="004E6563">
        <w:rPr>
          <w:rFonts w:ascii="Times New Roman" w:eastAsia="Times New Roman" w:hAnsi="Times New Roman" w:cs="Times New Roman"/>
          <w:b/>
          <w:bCs/>
          <w:color w:val="000000" w:themeColor="text1"/>
          <w:lang w:eastAsia="lv-LV"/>
        </w:rPr>
        <w:t>Bauskas novadā, Bauskā</w:t>
      </w:r>
      <w:r w:rsidRPr="004E6563">
        <w:rPr>
          <w:rFonts w:ascii="Times New Roman" w:eastAsia="Times New Roman" w:hAnsi="Times New Roman" w:cs="Times New Roman"/>
          <w:b/>
          <w:bCs/>
          <w:color w:val="000000" w:themeColor="text1"/>
          <w:lang w:eastAsia="lv-LV"/>
        </w:rPr>
        <w:t>, Biržu ielā</w:t>
      </w:r>
      <w:r w:rsidR="007455FA" w:rsidRPr="004E6563">
        <w:rPr>
          <w:rFonts w:ascii="Times New Roman" w:eastAsia="Times New Roman" w:hAnsi="Times New Roman" w:cs="Times New Roman"/>
          <w:b/>
          <w:bCs/>
          <w:color w:val="000000" w:themeColor="text1"/>
          <w:lang w:eastAsia="lv-LV"/>
        </w:rPr>
        <w:t xml:space="preserve"> 13C, kadast</w:t>
      </w:r>
      <w:r w:rsidRPr="004E6563">
        <w:rPr>
          <w:rFonts w:ascii="Times New Roman" w:eastAsia="Times New Roman" w:hAnsi="Times New Roman" w:cs="Times New Roman"/>
          <w:b/>
          <w:bCs/>
          <w:color w:val="000000" w:themeColor="text1"/>
          <w:lang w:eastAsia="lv-LV"/>
        </w:rPr>
        <w:t>ra Nr. 4001 005 0265, Rīgas ielā</w:t>
      </w:r>
      <w:r w:rsidR="007455FA" w:rsidRPr="004E6563">
        <w:rPr>
          <w:rFonts w:ascii="Times New Roman" w:eastAsia="Times New Roman" w:hAnsi="Times New Roman" w:cs="Times New Roman"/>
          <w:b/>
          <w:bCs/>
          <w:color w:val="000000" w:themeColor="text1"/>
          <w:lang w:eastAsia="lv-LV"/>
        </w:rPr>
        <w:t xml:space="preserve"> 64A, zemes vienī</w:t>
      </w:r>
      <w:r w:rsidRPr="004E6563">
        <w:rPr>
          <w:rFonts w:ascii="Times New Roman" w:eastAsia="Times New Roman" w:hAnsi="Times New Roman" w:cs="Times New Roman"/>
          <w:b/>
          <w:bCs/>
          <w:color w:val="000000" w:themeColor="text1"/>
          <w:lang w:eastAsia="lv-LV"/>
        </w:rPr>
        <w:t>bas ar kadastra apzīmējumu 4001 005 </w:t>
      </w:r>
      <w:r w:rsidR="007455FA" w:rsidRPr="004E6563">
        <w:rPr>
          <w:rFonts w:ascii="Times New Roman" w:eastAsia="Times New Roman" w:hAnsi="Times New Roman" w:cs="Times New Roman"/>
          <w:b/>
          <w:bCs/>
          <w:color w:val="000000" w:themeColor="text1"/>
          <w:lang w:eastAsia="lv-LV"/>
        </w:rPr>
        <w:t>0176 daļ</w:t>
      </w:r>
      <w:r w:rsidRPr="004E6563">
        <w:rPr>
          <w:rFonts w:ascii="Times New Roman" w:eastAsia="Times New Roman" w:hAnsi="Times New Roman" w:cs="Times New Roman"/>
          <w:b/>
          <w:bCs/>
          <w:color w:val="000000" w:themeColor="text1"/>
          <w:lang w:eastAsia="lv-LV"/>
        </w:rPr>
        <w:t>u</w:t>
      </w:r>
      <w:r w:rsidR="007455FA" w:rsidRPr="004E6563">
        <w:rPr>
          <w:rFonts w:ascii="Times New Roman" w:eastAsia="Times New Roman" w:hAnsi="Times New Roman" w:cs="Times New Roman"/>
          <w:b/>
          <w:bCs/>
          <w:color w:val="000000" w:themeColor="text1"/>
          <w:lang w:eastAsia="lv-LV"/>
        </w:rPr>
        <w:t>, Ceraukstes pagast</w:t>
      </w:r>
      <w:r w:rsidRPr="004E6563">
        <w:rPr>
          <w:rFonts w:ascii="Times New Roman" w:eastAsia="Times New Roman" w:hAnsi="Times New Roman" w:cs="Times New Roman"/>
          <w:b/>
          <w:bCs/>
          <w:color w:val="000000" w:themeColor="text1"/>
          <w:lang w:eastAsia="lv-LV"/>
        </w:rPr>
        <w:t>ā</w:t>
      </w:r>
      <w:r w:rsidR="007455FA" w:rsidRPr="004E6563">
        <w:rPr>
          <w:rFonts w:ascii="Times New Roman" w:eastAsia="Times New Roman" w:hAnsi="Times New Roman" w:cs="Times New Roman"/>
          <w:b/>
          <w:bCs/>
          <w:color w:val="000000" w:themeColor="text1"/>
          <w:lang w:eastAsia="lv-LV"/>
        </w:rPr>
        <w:t>, “Mācītājmuiža”, zemes vienības ar kadast</w:t>
      </w:r>
      <w:r w:rsidRPr="004E6563">
        <w:rPr>
          <w:rFonts w:ascii="Times New Roman" w:eastAsia="Times New Roman" w:hAnsi="Times New Roman" w:cs="Times New Roman"/>
          <w:b/>
          <w:bCs/>
          <w:color w:val="000000" w:themeColor="text1"/>
          <w:lang w:eastAsia="lv-LV"/>
        </w:rPr>
        <w:t>ra apzīmējumu 4050 001 0522 daļu</w:t>
      </w:r>
    </w:p>
    <w:p w:rsidR="001A77B9" w:rsidRPr="004E6563" w:rsidRDefault="001A77B9" w:rsidP="004E6563">
      <w:pPr>
        <w:shd w:val="clear" w:color="auto" w:fill="FFFFFF"/>
        <w:spacing w:after="0" w:line="240" w:lineRule="auto"/>
        <w:ind w:firstLine="301"/>
        <w:jc w:val="center"/>
        <w:rPr>
          <w:rFonts w:ascii="Times New Roman" w:eastAsia="Times New Roman" w:hAnsi="Times New Roman" w:cs="Times New Roman"/>
          <w:color w:val="000000" w:themeColor="text1"/>
          <w:lang w:eastAsia="lv-LV"/>
        </w:rPr>
      </w:pPr>
      <w:r w:rsidRPr="004E6563">
        <w:rPr>
          <w:rFonts w:ascii="Times New Roman" w:eastAsia="Times New Roman" w:hAnsi="Times New Roman" w:cs="Times New Roman"/>
          <w:color w:val="000000" w:themeColor="text1"/>
          <w:lang w:eastAsia="lv-LV"/>
        </w:rPr>
        <w:t>(robežpunktu koordinātas)</w:t>
      </w:r>
    </w:p>
    <w:tbl>
      <w:tblPr>
        <w:tblW w:w="8749" w:type="dxa"/>
        <w:tblInd w:w="-5" w:type="dxa"/>
        <w:tblLook w:val="04A0" w:firstRow="1" w:lastRow="0" w:firstColumn="1" w:lastColumn="0" w:noHBand="0" w:noVBand="1"/>
      </w:tblPr>
      <w:tblGrid>
        <w:gridCol w:w="613"/>
        <w:gridCol w:w="1313"/>
        <w:gridCol w:w="1313"/>
        <w:gridCol w:w="640"/>
        <w:gridCol w:w="3507"/>
        <w:gridCol w:w="1363"/>
      </w:tblGrid>
      <w:tr w:rsidR="00F34097" w:rsidRPr="004E6563" w:rsidTr="002A6BC4">
        <w:trPr>
          <w:trHeight w:val="132"/>
        </w:trPr>
        <w:tc>
          <w:tcPr>
            <w:tcW w:w="32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34097" w:rsidRPr="004E6563" w:rsidRDefault="00F34097" w:rsidP="00F34097">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Robežpunktu koordinātas LKS-92 TM</w:t>
            </w:r>
          </w:p>
        </w:tc>
        <w:tc>
          <w:tcPr>
            <w:tcW w:w="5510" w:type="dxa"/>
            <w:gridSpan w:val="3"/>
            <w:tcBorders>
              <w:top w:val="single" w:sz="4" w:space="0" w:color="auto"/>
              <w:left w:val="nil"/>
              <w:bottom w:val="single" w:sz="4" w:space="0" w:color="auto"/>
              <w:right w:val="single" w:sz="4" w:space="0" w:color="auto"/>
            </w:tcBorders>
            <w:shd w:val="clear" w:color="auto" w:fill="auto"/>
            <w:vAlign w:val="center"/>
            <w:hideMark/>
          </w:tcPr>
          <w:p w:rsidR="00F34097" w:rsidRPr="004E6563" w:rsidRDefault="00F34097" w:rsidP="00F34097">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Robežposmu apraksti</w:t>
            </w:r>
          </w:p>
        </w:tc>
      </w:tr>
      <w:tr w:rsidR="00F34097" w:rsidRPr="004E6563" w:rsidTr="002A6BC4">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4097" w:rsidRPr="004E6563" w:rsidRDefault="00F34097" w:rsidP="00F34097">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Nr. p. k.</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F34097" w:rsidRPr="004E6563" w:rsidRDefault="00F34097" w:rsidP="00F34097">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X koordināta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F34097" w:rsidRPr="004E6563" w:rsidRDefault="00F34097" w:rsidP="00F34097">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Y koordināta</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F34097" w:rsidRPr="004E6563" w:rsidRDefault="00F34097" w:rsidP="00F34097">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Nr. p. k.</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F34097" w:rsidRPr="004E6563" w:rsidRDefault="00F34097" w:rsidP="00F34097">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Robežposma virziens</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F34097" w:rsidRPr="004E6563" w:rsidRDefault="00F34097" w:rsidP="00F34097">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Robežposma garums (m)</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252257,535</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512722,984</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Robežposmu atskaites sākums – 1. atzīme</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 atzīmes uz 2. atzīmi ziemeļaustrumu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16,71</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252269,446</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512734,704</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 atzīmes uz 3. atzīmi ziemeļaustrumu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24,24</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3.</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252286,739</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512751,685</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3.</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3. atzīmes uz 4. atzīmi dienvidaustrumu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56,75</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4.</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252247,091</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512792,288</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4.</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4. atzīmes uz 5. atzīmi ziemeļaustrumu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7,11</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252252,175</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512797,252</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5. atzīmes uz 6. atzīmi dienvidaustrumu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13,8</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6.</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252242,534</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512807,126</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6.</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6. atzīmes uz 7. atzīmi 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42,88</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7.</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252232,235</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512848,748</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7.</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7. atzīmes uz 8. atzīmi ziemeļaustrumu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40,72</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8.</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252257,185</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512880,934</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8.</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8. atzīmes uz 9. atzīmi ziemeļaustrumu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0,42</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9.</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252257,441</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512881,265</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9.</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9. atzīmes uz 10. atzīmi dienvidaustrumu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11,08</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lastRenderedPageBreak/>
              <w:t>10.</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252252,398</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512891,132</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10.</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10. atzīmes uz 11. atzīmi 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9,58</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11.</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252248,826</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512900,021</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11.</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11. atzīmes uz 12. atzīmi 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10,65</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12.</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252248,73</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512910,672</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12.</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12. atzīmes uz 13. atzīmi 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11,18</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13.</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252251,664</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512921,462</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13.</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13. atzīmes uz 14. atzīmi 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14,39</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14.</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252256,864</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512934,884</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14.</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14. atzīmes uz 15. atzīmi 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9,67</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15.</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252259,257</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512944,258</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15.</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15. atzīmes uz 16. atzīmi 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6,62</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16.</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252258,528</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512950,833</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16.</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16. atzīmes uz 17. atzīmi 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10,15</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17.</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252255,739</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512960,597</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17.</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17. atzīmes uz 18. atzīmi ziemeļaustrumu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3,04</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18.</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252257,458</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512963,101</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18.</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18. atzīmes uz 19. atzīmi ziemeļaustrumu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0,59</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19.</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252257,792</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512963,588</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19.</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19. atzīmes uz 20. atzīmi dienvidu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22,55</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20.</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252236,569</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512955,955</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20.</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20. atzīmes uz 21. atzīmi dienvidrietumu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91,83</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lastRenderedPageBreak/>
              <w:t>21.</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252184,242</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512880,493</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21.</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21. atzīmes uz 22. atzīmi dienvidrietumu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34,99</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22.</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252162,99</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512852,696</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22.</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22. atzīmes uz 23. atzīmi dienvidrietumu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51,22</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23.</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252132,168</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512811,786</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23.</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23. atzīmes uz 24. atzīmi dienvidrietumu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6,45</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24.</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252128,791</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512806,288</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24.</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24. atzīmes uz 25. atzīmi dienvidrietumu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10,16</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252123,179</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512797,814</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25. atzīmes uz 26. atzīmi ziemeļrietumu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23,06</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26.</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252141,261</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512783,51</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26.</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26. atzīmes uz 27. atzīmi ziemeļu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45,86</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27.</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252186,773</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512777,843</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27.</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27. atzīmes uz 28. atzīmi ziemeļu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30,72</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28.</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252215,429</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512766,769</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r>
      <w:tr w:rsidR="00014D76" w:rsidRPr="004E6563" w:rsidTr="00014D76">
        <w:trPr>
          <w:trHeight w:val="60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28.</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no 28. atzīmes uz 1. atzīmi ziemeļrietumu virzienā</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014D76" w:rsidRPr="004E6563" w:rsidRDefault="00014D76" w:rsidP="00014D76">
            <w:pPr>
              <w:spacing w:after="0" w:line="240" w:lineRule="auto"/>
              <w:jc w:val="center"/>
              <w:rPr>
                <w:rFonts w:ascii="Times New Roman" w:eastAsia="Times New Roman" w:hAnsi="Times New Roman" w:cs="Times New Roman"/>
                <w:color w:val="000000"/>
                <w:lang w:eastAsia="lv-LV"/>
              </w:rPr>
            </w:pPr>
            <w:r w:rsidRPr="004E6563">
              <w:rPr>
                <w:rFonts w:ascii="Times New Roman" w:eastAsia="Times New Roman" w:hAnsi="Times New Roman" w:cs="Times New Roman"/>
                <w:color w:val="000000"/>
                <w:lang w:eastAsia="lv-LV"/>
              </w:rPr>
              <w:t>60,75</w:t>
            </w:r>
          </w:p>
        </w:tc>
      </w:tr>
    </w:tbl>
    <w:p w:rsidR="00931F5F" w:rsidRPr="004E6563" w:rsidRDefault="00931F5F">
      <w:pPr>
        <w:rPr>
          <w:rFonts w:ascii="Times New Roman" w:hAnsi="Times New Roman" w:cs="Times New Roman"/>
        </w:rPr>
      </w:pPr>
    </w:p>
    <w:p w:rsidR="00923919" w:rsidRPr="00F34097" w:rsidRDefault="00923919">
      <w:pPr>
        <w:rPr>
          <w:rFonts w:cstheme="minorHAnsi"/>
          <w:sz w:val="24"/>
          <w:szCs w:val="24"/>
        </w:rPr>
      </w:pPr>
    </w:p>
    <w:sectPr w:rsidR="00923919" w:rsidRPr="00F34097" w:rsidSect="00B91667">
      <w:pgSz w:w="11906" w:h="16838"/>
      <w:pgMar w:top="1276" w:right="1416" w:bottom="156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6E"/>
    <w:rsid w:val="00014D76"/>
    <w:rsid w:val="001A77B9"/>
    <w:rsid w:val="001D2355"/>
    <w:rsid w:val="002A6BC4"/>
    <w:rsid w:val="002F25AA"/>
    <w:rsid w:val="0032710D"/>
    <w:rsid w:val="00407B49"/>
    <w:rsid w:val="004E6563"/>
    <w:rsid w:val="005C58D1"/>
    <w:rsid w:val="006C596E"/>
    <w:rsid w:val="007307C7"/>
    <w:rsid w:val="007455FA"/>
    <w:rsid w:val="00845E66"/>
    <w:rsid w:val="00923919"/>
    <w:rsid w:val="00931F5F"/>
    <w:rsid w:val="00AD4B9D"/>
    <w:rsid w:val="00B91667"/>
    <w:rsid w:val="00DA45BC"/>
    <w:rsid w:val="00E23D3F"/>
    <w:rsid w:val="00ED71C6"/>
    <w:rsid w:val="00F10CDB"/>
    <w:rsid w:val="00F34097"/>
    <w:rsid w:val="00F54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B6D02-DD7A-40CC-8B10-1CA42E5F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1A77B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660">
      <w:bodyDiv w:val="1"/>
      <w:marLeft w:val="0"/>
      <w:marRight w:val="0"/>
      <w:marTop w:val="0"/>
      <w:marBottom w:val="0"/>
      <w:divBdr>
        <w:top w:val="none" w:sz="0" w:space="0" w:color="auto"/>
        <w:left w:val="none" w:sz="0" w:space="0" w:color="auto"/>
        <w:bottom w:val="none" w:sz="0" w:space="0" w:color="auto"/>
        <w:right w:val="none" w:sz="0" w:space="0" w:color="auto"/>
      </w:divBdr>
    </w:div>
    <w:div w:id="287199495">
      <w:bodyDiv w:val="1"/>
      <w:marLeft w:val="0"/>
      <w:marRight w:val="0"/>
      <w:marTop w:val="0"/>
      <w:marBottom w:val="0"/>
      <w:divBdr>
        <w:top w:val="none" w:sz="0" w:space="0" w:color="auto"/>
        <w:left w:val="none" w:sz="0" w:space="0" w:color="auto"/>
        <w:bottom w:val="none" w:sz="0" w:space="0" w:color="auto"/>
        <w:right w:val="none" w:sz="0" w:space="0" w:color="auto"/>
      </w:divBdr>
    </w:div>
    <w:div w:id="295182095">
      <w:bodyDiv w:val="1"/>
      <w:marLeft w:val="0"/>
      <w:marRight w:val="0"/>
      <w:marTop w:val="0"/>
      <w:marBottom w:val="0"/>
      <w:divBdr>
        <w:top w:val="none" w:sz="0" w:space="0" w:color="auto"/>
        <w:left w:val="none" w:sz="0" w:space="0" w:color="auto"/>
        <w:bottom w:val="none" w:sz="0" w:space="0" w:color="auto"/>
        <w:right w:val="none" w:sz="0" w:space="0" w:color="auto"/>
      </w:divBdr>
    </w:div>
    <w:div w:id="379944885">
      <w:bodyDiv w:val="1"/>
      <w:marLeft w:val="0"/>
      <w:marRight w:val="0"/>
      <w:marTop w:val="0"/>
      <w:marBottom w:val="0"/>
      <w:divBdr>
        <w:top w:val="none" w:sz="0" w:space="0" w:color="auto"/>
        <w:left w:val="none" w:sz="0" w:space="0" w:color="auto"/>
        <w:bottom w:val="none" w:sz="0" w:space="0" w:color="auto"/>
        <w:right w:val="none" w:sz="0" w:space="0" w:color="auto"/>
      </w:divBdr>
    </w:div>
    <w:div w:id="631978777">
      <w:bodyDiv w:val="1"/>
      <w:marLeft w:val="0"/>
      <w:marRight w:val="0"/>
      <w:marTop w:val="0"/>
      <w:marBottom w:val="0"/>
      <w:divBdr>
        <w:top w:val="none" w:sz="0" w:space="0" w:color="auto"/>
        <w:left w:val="none" w:sz="0" w:space="0" w:color="auto"/>
        <w:bottom w:val="none" w:sz="0" w:space="0" w:color="auto"/>
        <w:right w:val="none" w:sz="0" w:space="0" w:color="auto"/>
      </w:divBdr>
    </w:div>
    <w:div w:id="131649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1086</TotalTime>
  <Pages>4</Pages>
  <Words>2375</Words>
  <Characters>1354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Grīnfelds</dc:creator>
  <cp:keywords/>
  <dc:description/>
  <cp:lastModifiedBy>Ināra Buda</cp:lastModifiedBy>
  <cp:revision>15</cp:revision>
  <dcterms:created xsi:type="dcterms:W3CDTF">2021-03-10T16:55:00Z</dcterms:created>
  <dcterms:modified xsi:type="dcterms:W3CDTF">2021-10-18T10:54:00Z</dcterms:modified>
</cp:coreProperties>
</file>