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 oktobrī (prot. Nr. 40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2010. gada 29. jūnija noteikumos Nr. 605 "Kārtība, kādā izmeklē un uzskaita nelaimes gadījumus, kuros cietuši karavīri, valsts aizsardzības dienesta karavīri dienesta laikā un zemessargi, pildot dienestu Zemessardzē"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un pašvaldību institūciju amatpersonu un </w:t>
      </w:r>
      <w:r>
        <w:br/>
      </w:r>
      <w:r w:rsidR="00000000" w:rsidRPr="00000000" w:rsidDel="00000000">
        <w:rPr>
          <w:rStyle w:val="paragraph"/>
          <w:i w:val="1"/>
          <w:rtl w:val="0"/>
        </w:rPr>
        <w:t xml:space="preserve">darbinieku atlīdzības likuma 21. panta devīto daļu,</w:t>
      </w:r>
      <w:r>
        <w:br/>
      </w:r>
      <w:r w:rsidR="00000000" w:rsidRPr="00000000" w:rsidDel="00000000">
        <w:rPr>
          <w:rStyle w:val="paragraph"/>
          <w:i w:val="1"/>
          <w:rtl w:val="0"/>
        </w:rPr>
        <w:t xml:space="preserve">Latvijas Republikas Zemessardzes likuma</w:t>
      </w:r>
      <w:r w:rsidR="00000000" w:rsidRPr="00000000" w:rsidDel="00000000">
        <w:rPr>
          <w:rStyle w:val="paragraph"/>
          <w:i w:val="1"/>
          <w:rtl w:val="0"/>
        </w:rPr>
        <w:t xml:space="preserve"> 34. panta trīspadsmito daļu un</w:t>
      </w:r>
      <w:r>
        <w:br/>
      </w:r>
      <w:r w:rsidR="00000000" w:rsidRPr="00000000" w:rsidDel="00000000">
        <w:rPr>
          <w:rStyle w:val="paragraph"/>
          <w:i w:val="1"/>
          <w:rtl w:val="0"/>
        </w:rPr>
        <w:t xml:space="preserve"> Valsts aizsardzības dienesta likuma 30.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29. jūnija noteikumos Nr. 605 "Kārtība, kādā izmeklē un uzskaita nelaimes gadījumus, kuros cietuši karavīri, valsts aizsardzības dienesta karavīri dienesta laikā un zemessargi, pildot dienestu Zemessardzē" (Latvijas Vēstnesis, 2010, 105., 150. nr.; 2012, 78. nr.; 2014, 128. nr.; 2023, 121.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Ja nelaimes gadījumā ir cietis karavīrs, kas pārvietots uz civilu valsts iestādi vai valsts drošības iestādi, nelaimes gadījumu izmeklē tās civilās valsts iestādes vai valsts drošības iestādes vadītāja izveidota izmeklēšanas komisija, kurā ir noticis nelaimes gadījums. Civilā valsts iestāde komisijā iekļauj pārstāvi no Nacionālajiem bruņotajiem spēkiem."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24-TA-1840</w:t>
    </w:r>
    <w:r>
      <w:br/>
    </w:r>
    <w:r w:rsidR="00000000" w:rsidRPr="00000000" w:rsidDel="00000000">
      <w:rPr>
        <w:rtl w:val="0"/>
      </w:rPr>
      <w:t xml:space="preserve">Izdrukāts 29.07.2026. 21.22 - 1.0.VK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24-TA-1840</w:t>
    </w:r>
    <w:r>
      <w:br/>
    </w:r>
    <w:r w:rsidR="00000000" w:rsidRPr="00000000" w:rsidDel="00000000">
      <w:rPr>
        <w:rtl w:val="0"/>
      </w:rPr>
      <w:t xml:space="preserve">Izdrukāts 29.07.2026. 21.22 - 1.0.VK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noteikumu_(grozījumu)_projekts_24-TA-1840.docx</dc:title>
</cp:coreProperties>
</file>

<file path=docProps/custom.xml><?xml version="1.0" encoding="utf-8"?>
<Properties xmlns="http://schemas.openxmlformats.org/officeDocument/2006/custom-properties" xmlns:vt="http://schemas.openxmlformats.org/officeDocument/2006/docPropsVTypes"/>
</file>