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4. oktobrī (prot. Nr. 51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13. jūlija noteikumos Nr. 634 "Sabiedriskā transporta pakalpojumu organizēšanas kārtība maršrutu tīklā"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6. panta pirmo un desmito daļu un 14.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13. jūlija noteikumos Nr. 634 "Sabiedriskā transporta pakalpojumu organizēšanas kārtība maršrutu tīklā" (Latvijas Vēstnesis, 2010, 122. nr.; 2011, 205. nr.; 2013, 252. nr.; 2014, 167. nr.; 2016, 129. nr.; 2017, 174. nr.; 2019, 79. nr.; 2021, 33., 130.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"45.3. valsts sabiedrības ar ierobežotu atbildību "Latvijas Valsts ceļi"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valsts sabiedrības ar ierobežotu atbildību "Latvijas Valsts ceļi"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7</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7</w:t>
      </w:r>
      <w:r w:rsidR="00000000" w:rsidRPr="00000000" w:rsidDel="00000000">
        <w:rPr>
          <w:rtl w:val="0"/>
        </w:rPr>
        <w:t xml:space="preserve">1. apdzīvotības blīvums (iedzīvotāju skaits uz kvadrātkilometru) pagastā, kurā atrodas reģionālās nozīmes maršruta (reisa) galapunkts, ir mazāks par 4,5 iedzīvotājiem uz vienu kvadrātkilometru. Apļveida maršrutos tiek vērtēta pietura, kura atrodas pagastā ar zemāko apdzīvotības blīvumu;".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7</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7</w:t>
      </w:r>
      <w:r w:rsidR="00000000" w:rsidRPr="00000000" w:rsidDel="00000000">
        <w:rPr>
          <w:rtl w:val="0"/>
        </w:rPr>
        <w:t xml:space="preserve">3. reisu skaits reģionālās nozīmes maršrutā (reisā) nepārsniedz sešus reisus dienā, un, ja šā maršruta reisi pārklājas ar citu maršrutu, kopējais šo maršrutu reisu skaits dienā nepārsniedz sešus reisus;".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9</w:t>
      </w:r>
      <w:r w:rsidR="00000000" w:rsidRPr="00000000" w:rsidDel="00000000">
        <w:rPr>
          <w:rtl w:val="0"/>
        </w:rPr>
        <w:t xml:space="preserve"> Ja ir izpildīti vismaz trīs šo noteikumu 76.</w:t>
      </w:r>
      <w:r w:rsidR="00000000" w:rsidRPr="00000000" w:rsidDel="00000000">
        <w:rPr>
          <w:vertAlign w:val="superscript"/>
          <w:rtl w:val="0"/>
        </w:rPr>
        <w:t xml:space="preserve">7</w:t>
      </w:r>
      <w:r w:rsidR="00000000" w:rsidRPr="00000000" w:rsidDel="00000000">
        <w:rPr>
          <w:rtl w:val="0"/>
        </w:rPr>
        <w:t xml:space="preserve"> punktā minētie kritēriju kvantitatīvie rādītāji, no kuriem viens ir šo noteikumu 76.</w:t>
      </w:r>
      <w:r w:rsidR="00000000" w:rsidRPr="00000000" w:rsidDel="00000000">
        <w:rPr>
          <w:vertAlign w:val="superscript"/>
          <w:rtl w:val="0"/>
        </w:rPr>
        <w:t xml:space="preserve">7</w:t>
      </w:r>
      <w:r w:rsidR="00000000" w:rsidRPr="00000000" w:rsidDel="00000000">
        <w:rPr>
          <w:rtl w:val="0"/>
        </w:rPr>
        <w:t xml:space="preserve">1. apakšpunktā minētais rādītājs, Autotransporta direkcija līdz kalendāra gada 1. aprīlim iesniedz Sabiedriskā transporta padomei priekšlikumus par reģionālās nozīmes maršrutiem (reisiem), kuros sabiedriskā transporta pakalpojumi var tikt sniegti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76.</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10</w:t>
      </w:r>
      <w:r w:rsidR="00000000" w:rsidRPr="00000000" w:rsidDel="00000000">
        <w:rPr>
          <w:rtl w:val="0"/>
        </w:rPr>
        <w:t xml:space="preserve"> Sabiedriskā transporta padome uz diviem gadiem apstiprina reģionālās nozīmes maršrutus (reisus), kuros sabiedriskā transporta pakalpojumi tiek sniegti bez maksas, ar nosacījumu, ka gada laikā tiek veikta šo maršrutu (reisu) pārvērtēšana atbilstoši šo noteikumu 76.</w:t>
      </w:r>
      <w:r w:rsidR="00000000" w:rsidRPr="00000000" w:rsidDel="00000000">
        <w:rPr>
          <w:vertAlign w:val="superscript"/>
          <w:rtl w:val="0"/>
        </w:rPr>
        <w:t xml:space="preserve">16</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76.</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 Sabiedriskā transporta padome ir tiesīga lemt par turpmāku sabiedriskā transporta pakalpojumu sniegšanu reģionālās nozīmes maršrutā (reisā) par maksu, ja ir izpildīts kāds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1. vidējais pasažieru skaits maršrutā (reisā), kurā sabiedriskā transporta pakalpojumi tiek sniegti bez maksas, ir palielinājies par vairāk nekā pieciem pasažieriem;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2. tāda maršruta (reisa) rentabilitāte, kurā sabiedriskā transporta pakalpojumi tiek sniegti bez maksas, pārsniedz vidējo rentabilitāti citos reģionālajos vietējās nozīmes maršrutos attiecīgajā plānošanas reģionā;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3. reisa posmā, kas pārklājas ar reisu, kurā sabiedriskā transporta pakalpojumi tiek sniegti bez maksas, ir konstatēts vidējais pasažieru skaita kritums par vairāk nekā pieciem pasažieriem;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16</w:t>
      </w:r>
      <w:r w:rsidR="00000000" w:rsidRPr="00000000" w:rsidDel="00000000">
        <w:rPr>
          <w:rtl w:val="0"/>
        </w:rPr>
        <w:t xml:space="preserve">4. valsts budžeta finansējums nav pietiekams tāda maršruta (reisa) nodrošināšanai, kurā sabiedriskā transporta pakalpojumi tiek sniegti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Lai noskaidrotu maršruta vai reisa nepieciešamības pamatotību un kontrolētu pasažieru plūsmu, pasūtītājs var atklāt eksperimentālu pārvadājumu jaunā maršrutā vai reisā. Pasūtītājs ir tiesīgs noteikt, ka eksperimentālie pārvadājumi jaunā maršrutā, ievērojot šo noteikumu 76.</w:t>
      </w:r>
      <w:r w:rsidR="00000000" w:rsidRPr="00000000" w:rsidDel="00000000">
        <w:rPr>
          <w:vertAlign w:val="superscript"/>
          <w:rtl w:val="0"/>
        </w:rPr>
        <w:t xml:space="preserve">7</w:t>
      </w:r>
      <w:r w:rsidR="00000000" w:rsidRPr="00000000" w:rsidDel="00000000">
        <w:rPr>
          <w:rtl w:val="0"/>
        </w:rPr>
        <w:t xml:space="preserve">1. un 76.</w:t>
      </w:r>
      <w:r w:rsidR="00000000" w:rsidRPr="00000000" w:rsidDel="00000000">
        <w:rPr>
          <w:vertAlign w:val="superscript"/>
          <w:rtl w:val="0"/>
        </w:rPr>
        <w:t xml:space="preserve">7</w:t>
      </w:r>
      <w:r w:rsidR="00000000" w:rsidRPr="00000000" w:rsidDel="00000000">
        <w:rPr>
          <w:rtl w:val="0"/>
        </w:rPr>
        <w:t xml:space="preserve">3. apakšpunktā minētos kritēriju kvantitatīvos rādītājus, var tikt sniegti bez maksas."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22-TA-1608</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22-TA-1608</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noteikumu_(grozījumu)_projekts_22-TA-1608.docx</dc:title>
</cp:coreProperties>
</file>

<file path=docProps/custom.xml><?xml version="1.0" encoding="utf-8"?>
<Properties xmlns="http://schemas.openxmlformats.org/officeDocument/2006/custom-properties" xmlns:vt="http://schemas.openxmlformats.org/officeDocument/2006/docPropsVTypes"/>
</file>