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8. augustā (prot. Nr. 38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7. marta noteikumos Nr. 136 "Noteikumi par revīzijas pakalpojumu kvalitātes kontroles prasību ievērošanas pārbaudi un pilnvaroto pārstāvju kvalifikācijas prasībām"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Revīzijas pakalpojumu likuma</w:t>
      </w:r>
      <w:r>
        <w:br/>
      </w:r>
      <w:r w:rsidR="00000000" w:rsidRPr="00000000" w:rsidDel="00000000">
        <w:rPr>
          <w:rStyle w:val="paragraph"/>
          <w:i w:val="1"/>
          <w:rtl w:val="0"/>
        </w:rPr>
        <w:t xml:space="preserve">35.</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7. marta noteikumos Nr. 136 "Noteikumi par revīzijas pakalpojumu kvalitātes kontroles prasību ievērošanas pārbaudi un pilnvaroto pārstāvju kvalifikācijas prasībām" (Latvijas Vēstnesis, 2017, 56.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revīzijas pakalpojumu kvalitātes kontroles prasību ievērošanas pārbaude – terminam "inspekcija" regulas Nr. 537/2014 26. panta 1. punkta "a" apakšpunkta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pilnvarotais pārstāvis – terminam "inspektors" regulas Nr. 537/2014</w:t>
      </w:r>
      <w:r w:rsidR="00000000" w:rsidRPr="00000000" w:rsidDel="00000000">
        <w:rPr>
          <w:b w:val="1"/>
          <w:rtl w:val="0"/>
        </w:rPr>
        <w:t xml:space="preserve"> </w:t>
      </w:r>
      <w:r w:rsidR="00000000" w:rsidRPr="00000000" w:rsidDel="00000000">
        <w:rPr>
          <w:rtl w:val="0"/>
        </w:rPr>
        <w:t xml:space="preserve">26. panta 1. punkta "b" apakšpunkta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vai zvērināts revidents vai zvērinātu revidentu komercsabiedrība ir sniegusi revīzijas pakalpojumu sabiedriskas nozīmes struktūrai saskaņā ar Revīzijas pakalpojumu likuma un regulas Nr. 537/2014 prasībām, ievērojot Latvijā atzītos starptautiskos revīzijas standartus;".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ja Finanšu ministrijai, izskatot iesniegumu par zvērināta revidenta vai zvērinātu revidentu komercsabiedrības sniegtajiem revīzijas pakalpojumiem sabiedriskas nozīmes struktūrai, pastāv pamatotas aizdomas par Revīzijas pakalpojumu likuma, regulas Nr. 537/2014 prasību vai Latvijā atzīto starptautisko revīzijas standartu pārkāpumiem;".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 ja tā ir nepieciešama konkrēta sabiedriskas nozīmes struktūrai sniegta revīzijas pakalpojuma pārbaudei vai Revīzijas pakalpojumu likuma, regulas Nr. 537/2014 prasību vai Latvijā atzīto starptautisko revīzijas standartu prasību ievērošanas pārbaudei."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Pilnvarotais pārstāvis mēneša laikā pēc pārbaudes beigām sagatavo pārbaudes protokola un trūkumu novēršanas plāna projektu. Ja objektīvu iemeslu dēļ noteikto termiņu nav iespējams ievērot, pilnvarotais pārstāvis pārbaudes protokola un trūkumu novēršanas plāna projekta sagatavošanas termiņu var pagarināt par mēnesi, par to paziņojot zvērinātam revidentam vai zvērinātu revidentu komercsabiedrībai. Ieteikumus un to ieviešanas termiņus pārbaudē konstatēto trūkumu novēršanai iekļauj protokolā un nosūta pārbaudītajam zvērinātam revidentam vai zvērinātu revidentu komercsabiedrībai."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Finanšu ministrija ne vēlāk kā mēnesi pēc visu plānoto pārbaužu pabeigšanas apkopo iepriekšējā kalendāra gadā veikto pārbaužu rezultātus – informāciju par visu attiecīgajā gadā veikto pārbaužu konstatējumiem un sniegtajiem ieteikumiem –</w:t>
      </w:r>
      <w:r w:rsidR="00000000" w:rsidRPr="00000000" w:rsidDel="00000000">
        <w:rPr>
          <w:b w:val="1"/>
          <w:rtl w:val="0"/>
        </w:rPr>
        <w:t xml:space="preserve"> </w:t>
      </w:r>
      <w:r w:rsidR="00000000" w:rsidRPr="00000000" w:rsidDel="00000000">
        <w:rPr>
          <w:rtl w:val="0"/>
        </w:rPr>
        <w:t xml:space="preserve">un publicē tos savā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Finanšu ministrija ne vēlāk kā mēnesi pēc šo noteikumu 27. punktā minēto pārbaužu rezultātu publicēšanas savā tīmekļvietnē sagatavo ziņojumu par kvalitātes kontroles nodrošināšanu. Ziņojumā iekļauj regulas Nr. 537/2014 28. panta "c" apakšpunktā minēto informāciju un norāda veicamos pasākumus, tai skaitā sniegtos ieteikumus un ar tiem saistītos plānotos uzraudzības pasākumus (nenorādot konkrētu pārbaudīto zvērinātu revidentu un zvērinātu revidentu komercsabiedrību), kā arī informāciju par kvalitātes kontroles nodrošināšanas efektivitāti un lietderību attiecībā uz revīzijas pakalpojumu kvalitāti. Divu nedēļu laikā pēc ziņojuma sagatavošanas Finanšu ministrija publicē to savā tīmekļvietnē."</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23-TA-1192</w:t>
    </w:r>
    <w:r>
      <w:br/>
    </w:r>
    <w:r w:rsidR="00000000" w:rsidRPr="00000000" w:rsidDel="00000000">
      <w:rPr>
        <w:rtl w:val="0"/>
      </w:rPr>
      <w:t xml:space="preserve">Izdrukāts 29.07.2026. 22.00 - 1.0.VK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23-TA-1192</w:t>
    </w:r>
    <w:r>
      <w:br/>
    </w:r>
    <w:r w:rsidR="00000000" w:rsidRPr="00000000" w:rsidDel="00000000">
      <w:rPr>
        <w:rtl w:val="0"/>
      </w:rPr>
      <w:t xml:space="preserve">Izdrukāts 29.07.2026. 22.00 - 1.0.VK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noteikumu_(grozījumu)_projekts_23-TA-1192.docx</dc:title>
</cp:coreProperties>
</file>

<file path=docProps/custom.xml><?xml version="1.0" encoding="utf-8"?>
<Properties xmlns="http://schemas.openxmlformats.org/officeDocument/2006/custom-properties" xmlns:vt="http://schemas.openxmlformats.org/officeDocument/2006/docPropsVTypes"/>
</file>