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E17CF" w14:textId="69A249AE" w:rsidR="001A31CD" w:rsidRPr="001A31CD" w:rsidRDefault="001A31CD" w:rsidP="001A31CD">
      <w:pPr>
        <w:shd w:val="clear" w:color="auto" w:fill="FFFFFF"/>
        <w:spacing w:after="0" w:line="240" w:lineRule="auto"/>
        <w:jc w:val="right"/>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 pielikums</w:t>
      </w:r>
      <w:r w:rsidRPr="001A31CD">
        <w:rPr>
          <w:rFonts w:ascii="Times New Roman" w:eastAsia="Times New Roman" w:hAnsi="Times New Roman" w:cs="Times New Roman"/>
          <w:color w:val="414142"/>
          <w:sz w:val="20"/>
          <w:szCs w:val="20"/>
          <w:lang w:eastAsia="lv-LV"/>
        </w:rPr>
        <w:br/>
        <w:t>Ministru kabineta</w:t>
      </w:r>
      <w:r w:rsidRPr="001A31CD">
        <w:rPr>
          <w:rFonts w:ascii="Times New Roman" w:eastAsia="Times New Roman" w:hAnsi="Times New Roman" w:cs="Times New Roman"/>
          <w:color w:val="414142"/>
          <w:sz w:val="20"/>
          <w:szCs w:val="20"/>
          <w:lang w:eastAsia="lv-LV"/>
        </w:rPr>
        <w:br/>
        <w:t>2022. gada 14. jūlija</w:t>
      </w:r>
      <w:r w:rsidRPr="001A31CD">
        <w:rPr>
          <w:rFonts w:ascii="Times New Roman" w:eastAsia="Times New Roman" w:hAnsi="Times New Roman" w:cs="Times New Roman"/>
          <w:color w:val="414142"/>
          <w:sz w:val="20"/>
          <w:szCs w:val="20"/>
          <w:lang w:eastAsia="lv-LV"/>
        </w:rPr>
        <w:br/>
        <w:t>noteikumiem Nr. 446</w:t>
      </w:r>
      <w:bookmarkStart w:id="0" w:name="piel-1112632"/>
      <w:bookmarkEnd w:id="0"/>
    </w:p>
    <w:p w14:paraId="56042475" w14:textId="77777777" w:rsidR="001A31CD" w:rsidRPr="001A31CD" w:rsidRDefault="001A31CD" w:rsidP="001A31CD">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1" w:name="1112633"/>
      <w:bookmarkStart w:id="2" w:name="n-1112633"/>
      <w:bookmarkEnd w:id="1"/>
      <w:bookmarkEnd w:id="2"/>
      <w:r w:rsidRPr="001A31CD">
        <w:rPr>
          <w:rFonts w:ascii="Times New Roman" w:eastAsia="Times New Roman" w:hAnsi="Times New Roman" w:cs="Times New Roman"/>
          <w:b/>
          <w:bCs/>
          <w:color w:val="414142"/>
          <w:sz w:val="27"/>
          <w:szCs w:val="27"/>
          <w:lang w:eastAsia="lv-LV"/>
        </w:rPr>
        <w:t>Atbalsta pretendenta deklarācija</w:t>
      </w:r>
    </w:p>
    <w:p w14:paraId="77F7888C"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Ar parakstu apliecinu, ka:</w:t>
      </w:r>
    </w:p>
    <w:tbl>
      <w:tblPr>
        <w:tblW w:w="9000"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762"/>
        <w:gridCol w:w="8238"/>
      </w:tblGrid>
      <w:tr w:rsidR="001A31CD" w:rsidRPr="001A31CD" w14:paraId="4E724C89"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6E3E6036"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69FDF379"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projekta iesnieguma veidlapā un citos dokumentos sniegtā informācija ir patiesa;</w:t>
            </w:r>
          </w:p>
        </w:tc>
      </w:tr>
      <w:tr w:rsidR="001A31CD" w:rsidRPr="001A31CD" w14:paraId="6D7CA3F1"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11EF0CF9"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1AD160D6"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šā projekta iesnieguma finansēšanai neesmu saņēmis citu Latvijas Republikas vai Eiropas Savienības fondu finansējumu vai cita veida valsts līdzekļus;</w:t>
            </w:r>
          </w:p>
        </w:tc>
      </w:tr>
      <w:tr w:rsidR="001A31CD" w:rsidRPr="001A31CD" w14:paraId="6FC9C21D"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61AA4936"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5CC795C6"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par konkrēto projektu neesmu iesniedzis iesniegumu finansējuma saņemšanai no citiem Eiropas Savienības fondiem vai valsts atbalsta programmām;</w:t>
            </w:r>
          </w:p>
        </w:tc>
      </w:tr>
      <w:tr w:rsidR="001A31CD" w:rsidRPr="001A31CD" w14:paraId="73979F53"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2A28D609"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7BA7E8B7"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privātā finansējuma daļai neesmu saņēmis publisko fondu finansējumu un visa publisko fondu finansējuma daļa (ja tāda ir) ir norādīta un atskaitīta no projekta iesnieguma publiskā finansējuma summas;</w:t>
            </w:r>
          </w:p>
        </w:tc>
      </w:tr>
      <w:tr w:rsidR="001A31CD" w:rsidRPr="001A31CD" w14:paraId="6E23E4E1"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1AC83442"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5)</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53D66325" w14:textId="77777777" w:rsidR="00721816"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apņemos glabāt un uzrādīt Lauku atbalsta dienesta amatpersonām visu ar projektu, tā īstenošanu un uzraudzību saistīto dokumentāciju un informāciju līdz</w:t>
            </w:r>
            <w:r w:rsidR="00721816">
              <w:rPr>
                <w:rFonts w:ascii="Times New Roman" w:eastAsia="Times New Roman" w:hAnsi="Times New Roman" w:cs="Times New Roman"/>
                <w:color w:val="414142"/>
                <w:sz w:val="20"/>
                <w:szCs w:val="20"/>
                <w:lang w:eastAsia="lv-LV"/>
              </w:rPr>
              <w:t>:</w:t>
            </w:r>
          </w:p>
          <w:p w14:paraId="0E4C299F" w14:textId="4276C865" w:rsidR="00F97893" w:rsidRDefault="001A31CD" w:rsidP="00F97893">
            <w:pPr>
              <w:pStyle w:val="ListParagraph"/>
              <w:numPr>
                <w:ilvl w:val="0"/>
                <w:numId w:val="1"/>
              </w:numPr>
              <w:spacing w:before="195" w:after="0" w:line="240" w:lineRule="auto"/>
              <w:jc w:val="both"/>
              <w:rPr>
                <w:rFonts w:ascii="Times New Roman" w:eastAsia="Times New Roman" w:hAnsi="Times New Roman" w:cs="Times New Roman"/>
                <w:color w:val="414142"/>
                <w:sz w:val="20"/>
                <w:szCs w:val="20"/>
                <w:lang w:eastAsia="lv-LV"/>
              </w:rPr>
            </w:pPr>
            <w:r w:rsidRPr="00431A11">
              <w:rPr>
                <w:rFonts w:ascii="Times New Roman" w:eastAsia="Times New Roman" w:hAnsi="Times New Roman" w:cs="Times New Roman"/>
                <w:color w:val="414142"/>
                <w:sz w:val="20"/>
                <w:szCs w:val="20"/>
                <w:lang w:eastAsia="lv-LV"/>
              </w:rPr>
              <w:t xml:space="preserve">2035. gada 31. decembrim, </w:t>
            </w:r>
            <w:r w:rsidR="00643228" w:rsidRPr="00643228">
              <w:rPr>
                <w:rFonts w:ascii="Times New Roman" w:eastAsia="Times New Roman" w:hAnsi="Times New Roman" w:cs="Times New Roman"/>
                <w:color w:val="414142"/>
                <w:sz w:val="20"/>
                <w:szCs w:val="20"/>
                <w:lang w:eastAsia="lv-LV"/>
              </w:rPr>
              <w:t>ja esmu pieteicies valsts un Eiropas Savienības atbalstam, ko piešķir saskaņā ar normatīvajiem aktiem par valsts un Eiropas Savienības atbalsta piešķiršanu Eiropas Jūrlietu un zivsaimniecības fonda pasākumiem;</w:t>
            </w:r>
          </w:p>
          <w:p w14:paraId="71840EA7" w14:textId="034A776C" w:rsidR="00F97893" w:rsidRDefault="00643228" w:rsidP="00F97893">
            <w:pPr>
              <w:pStyle w:val="ListParagraph"/>
              <w:numPr>
                <w:ilvl w:val="0"/>
                <w:numId w:val="1"/>
              </w:numPr>
              <w:spacing w:before="195" w:after="0" w:line="240" w:lineRule="auto"/>
              <w:jc w:val="both"/>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203</w:t>
            </w:r>
            <w:r w:rsidR="00A310E6">
              <w:rPr>
                <w:rFonts w:ascii="Times New Roman" w:eastAsia="Times New Roman" w:hAnsi="Times New Roman" w:cs="Times New Roman"/>
                <w:color w:val="414142"/>
                <w:sz w:val="20"/>
                <w:szCs w:val="20"/>
                <w:lang w:eastAsia="lv-LV"/>
              </w:rPr>
              <w:t>7</w:t>
            </w:r>
            <w:r>
              <w:rPr>
                <w:rFonts w:ascii="Times New Roman" w:eastAsia="Times New Roman" w:hAnsi="Times New Roman" w:cs="Times New Roman"/>
                <w:color w:val="414142"/>
                <w:sz w:val="20"/>
                <w:szCs w:val="20"/>
                <w:lang w:eastAsia="lv-LV"/>
              </w:rPr>
              <w:t xml:space="preserve">. gada 31. decembrim, </w:t>
            </w:r>
            <w:r w:rsidR="0010460B" w:rsidRPr="0010460B">
              <w:rPr>
                <w:rFonts w:ascii="Times New Roman" w:eastAsia="Times New Roman" w:hAnsi="Times New Roman" w:cs="Times New Roman"/>
                <w:color w:val="414142"/>
                <w:sz w:val="20"/>
                <w:szCs w:val="20"/>
                <w:lang w:eastAsia="lv-LV"/>
              </w:rPr>
              <w:t>, ja esmu pieteicies valsts un Eiropas Savienības atbalstam, ko piešķir saskaņā ar normatīvajiem aktiem par valsts un Eiropas Savienības atbalsta piešķiršanu lauku attīstībai,</w:t>
            </w:r>
          </w:p>
          <w:p w14:paraId="24BF181B" w14:textId="1AE5809F" w:rsidR="001A31CD" w:rsidRPr="00431A11" w:rsidRDefault="001A31CD" w:rsidP="00F97893">
            <w:pPr>
              <w:spacing w:before="195" w:after="0" w:line="240" w:lineRule="auto"/>
              <w:jc w:val="both"/>
              <w:rPr>
                <w:rFonts w:ascii="Times New Roman" w:eastAsia="Times New Roman" w:hAnsi="Times New Roman" w:cs="Times New Roman"/>
                <w:color w:val="414142"/>
                <w:sz w:val="20"/>
                <w:szCs w:val="20"/>
                <w:lang w:eastAsia="lv-LV"/>
              </w:rPr>
            </w:pPr>
            <w:r w:rsidRPr="00431A11">
              <w:rPr>
                <w:rFonts w:ascii="Times New Roman" w:eastAsia="Times New Roman" w:hAnsi="Times New Roman" w:cs="Times New Roman"/>
                <w:color w:val="414142"/>
                <w:sz w:val="20"/>
                <w:szCs w:val="20"/>
                <w:lang w:eastAsia="lv-LV"/>
              </w:rPr>
              <w:t>kā arī piekrītu Lauku atbalsta dienesta, Eiropas Komisijas pārstāvju un citām nepieciešamajām kontrolēm pirms projekta iesnieguma apstiprināšanas, projekta īstenošanas laikā un piecus gadus pēc pēdējā maksājuma saņemšanas;</w:t>
            </w:r>
          </w:p>
          <w:p w14:paraId="0D897A42" w14:textId="094E87DE" w:rsidR="00E30C17" w:rsidRPr="001A31CD" w:rsidRDefault="00E30C17" w:rsidP="001A31CD">
            <w:pPr>
              <w:spacing w:before="195" w:after="0" w:line="240" w:lineRule="auto"/>
              <w:jc w:val="both"/>
              <w:rPr>
                <w:rFonts w:ascii="Times New Roman" w:eastAsia="Times New Roman" w:hAnsi="Times New Roman" w:cs="Times New Roman"/>
                <w:color w:val="414142"/>
                <w:sz w:val="20"/>
                <w:szCs w:val="20"/>
                <w:lang w:eastAsia="lv-LV"/>
              </w:rPr>
            </w:pPr>
          </w:p>
        </w:tc>
      </w:tr>
      <w:tr w:rsidR="001A31CD" w:rsidRPr="001A31CD" w14:paraId="1CB32E72"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721080B3"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6)</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7E2641B1"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projekts tiks īstenots projekta iesniegumā paredzētajā termiņā;</w:t>
            </w:r>
          </w:p>
        </w:tc>
      </w:tr>
      <w:tr w:rsidR="001A31CD" w:rsidRPr="001A31CD" w14:paraId="7888DC9C"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21098ABB"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7)</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061BEE12" w14:textId="4DCF8A3D"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 xml:space="preserve">pasākumos, kuros paredzēts uzraudzības periods, </w:t>
            </w:r>
            <w:r w:rsidR="008137DD">
              <w:rPr>
                <w:rFonts w:ascii="Times New Roman" w:eastAsia="Times New Roman" w:hAnsi="Times New Roman" w:cs="Times New Roman"/>
                <w:color w:val="414142"/>
                <w:sz w:val="20"/>
                <w:szCs w:val="20"/>
                <w:lang w:eastAsia="lv-LV"/>
              </w:rPr>
              <w:t xml:space="preserve">attiecīgi </w:t>
            </w:r>
            <w:r w:rsidR="00CC2A2B">
              <w:rPr>
                <w:rFonts w:ascii="Times New Roman" w:eastAsia="Times New Roman" w:hAnsi="Times New Roman" w:cs="Times New Roman"/>
                <w:color w:val="414142"/>
                <w:sz w:val="20"/>
                <w:szCs w:val="20"/>
                <w:lang w:eastAsia="lv-LV"/>
              </w:rPr>
              <w:t xml:space="preserve">trīs vai </w:t>
            </w:r>
            <w:r w:rsidRPr="001A31CD">
              <w:rPr>
                <w:rFonts w:ascii="Times New Roman" w:eastAsia="Times New Roman" w:hAnsi="Times New Roman" w:cs="Times New Roman"/>
                <w:color w:val="414142"/>
                <w:sz w:val="20"/>
                <w:szCs w:val="20"/>
                <w:lang w:eastAsia="lv-LV"/>
              </w:rPr>
              <w:t>piecus gadus, sākot no pirmā noslēgtā gada pēc pēdējā maksājuma pieprasījuma iesniegšanas Lauku atbalsta dienestā, nesaņēmis Lauku atbalsta dienesta rakstisku piekrišanu, neveikšu nekādas darbības, kas var būtiski mainīt projekta īstenošanas nosacījumus, mērķus un līdzfinansētās investīcijas;</w:t>
            </w:r>
          </w:p>
        </w:tc>
      </w:tr>
      <w:tr w:rsidR="001A31CD" w:rsidRPr="001A31CD" w14:paraId="3E70E90B"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35845617"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8)</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30E78F4A"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projektā neko nemainīšu, to iepriekš nesaskaņojot ar Lauku atbalsta dienestu;</w:t>
            </w:r>
          </w:p>
        </w:tc>
      </w:tr>
      <w:tr w:rsidR="001A31CD" w:rsidRPr="001A31CD" w14:paraId="07EF749D"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0CA918B3"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9)</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4E254C5D"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iepirkuma procedūrā ievērošu normatīvo aktu par iepirkuma procedūras piemērošanu;</w:t>
            </w:r>
          </w:p>
        </w:tc>
      </w:tr>
      <w:tr w:rsidR="001A31CD" w:rsidRPr="001A31CD" w14:paraId="5BBDE047"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085962EF"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10)</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683531A1"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iepirkuma procedūrā nav tādu apstākļu, kuru dēļ varētu uzskatīt, ka esmu personīgi ieinteresēts, vai var rasties interešu konflikts;</w:t>
            </w:r>
          </w:p>
        </w:tc>
      </w:tr>
      <w:tr w:rsidR="001A31CD" w:rsidRPr="001A31CD" w14:paraId="691C13C3"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1E51E820"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4742CF6B"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es un iepirkuma procedūras dalībnieki neesam savstarpēji saistītas personas likuma "</w:t>
            </w:r>
            <w:hyperlink r:id="rId6" w:tgtFrame="_blank" w:history="1">
              <w:r w:rsidRPr="001A31CD">
                <w:rPr>
                  <w:rFonts w:ascii="Times New Roman" w:eastAsia="Times New Roman" w:hAnsi="Times New Roman" w:cs="Times New Roman"/>
                  <w:color w:val="16497B"/>
                  <w:sz w:val="20"/>
                  <w:szCs w:val="20"/>
                  <w:lang w:eastAsia="lv-LV"/>
                </w:rPr>
                <w:t>Par nodokļiem un nodevām</w:t>
              </w:r>
            </w:hyperlink>
            <w:r w:rsidRPr="001A31CD">
              <w:rPr>
                <w:rFonts w:ascii="Times New Roman" w:eastAsia="Times New Roman" w:hAnsi="Times New Roman" w:cs="Times New Roman"/>
                <w:color w:val="414142"/>
                <w:sz w:val="20"/>
                <w:szCs w:val="20"/>
                <w:lang w:eastAsia="lv-LV"/>
              </w:rPr>
              <w:t>", kā arī  normatīvo aktu par iepirkuma procedūru un tās piemērošanas kārtību pasūtītāja finansētiem projektiem izpratnē;</w:t>
            </w:r>
          </w:p>
        </w:tc>
      </w:tr>
      <w:tr w:rsidR="001A31CD" w:rsidRPr="001A31CD" w14:paraId="6BF1B2F5"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752EFC26"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lastRenderedPageBreak/>
              <w:t>12)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268C359E" w14:textId="77777777" w:rsidR="001A31CD" w:rsidRPr="001A31CD" w:rsidRDefault="001A31CD" w:rsidP="001A31CD">
            <w:pPr>
              <w:spacing w:before="100" w:beforeAutospacing="1" w:after="0" w:line="293" w:lineRule="atLeast"/>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neesmu pasludināts par maksātnespējīgu un neesmu iesniedzis pieteikumu par tiesiskās aizsardzības procesa ierosināšanu, neatrodos likvidācijas procesā, mana saimnieciskā darbība nav apturēta vai pārtraukta (ja atbalsta pretendents ir </w:t>
            </w:r>
            <w:hyperlink r:id="rId7" w:tgtFrame="_blank" w:history="1">
              <w:r w:rsidRPr="001A31CD">
                <w:rPr>
                  <w:rFonts w:ascii="Times New Roman" w:eastAsia="Times New Roman" w:hAnsi="Times New Roman" w:cs="Times New Roman"/>
                  <w:color w:val="16497B"/>
                  <w:sz w:val="20"/>
                  <w:szCs w:val="20"/>
                  <w:lang w:eastAsia="lv-LV"/>
                </w:rPr>
                <w:t>Maksātnespējas likuma</w:t>
              </w:r>
            </w:hyperlink>
            <w:r w:rsidRPr="001A31CD">
              <w:rPr>
                <w:rFonts w:ascii="Times New Roman" w:eastAsia="Times New Roman" w:hAnsi="Times New Roman" w:cs="Times New Roman"/>
                <w:color w:val="414142"/>
                <w:sz w:val="20"/>
                <w:szCs w:val="20"/>
                <w:lang w:eastAsia="lv-LV"/>
              </w:rPr>
              <w:t> subjekts);</w:t>
            </w:r>
          </w:p>
        </w:tc>
      </w:tr>
      <w:tr w:rsidR="001A31CD" w:rsidRPr="001A31CD" w14:paraId="13F992F3"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326B4290"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57E554F8"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1A31CD" w:rsidRPr="001A31CD" w14:paraId="4F0EA913"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68873A7C"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26DB8875"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manā darbībā nav konstatēti profesionālās darbības pārkāpumi un nepastāv spēkā esošs spriedums, ar kuru esmu atzīts par vainīgu nodarījumā saistībā ar savu profesionālo darbību;</w:t>
            </w:r>
          </w:p>
        </w:tc>
      </w:tr>
      <w:tr w:rsidR="001A31CD" w:rsidRPr="001A31CD" w14:paraId="1DB8D54B"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00791D11"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15)</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415CBC83"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neesmu izdarījis pārkāpumu vai noziedzīgu nodarījumu vai bijis iesaistīts gadījumos, kas minēti regulas </w:t>
            </w:r>
            <w:hyperlink r:id="rId8" w:tgtFrame="_blank" w:history="1">
              <w:r w:rsidRPr="001A31CD">
                <w:rPr>
                  <w:rFonts w:ascii="Times New Roman" w:eastAsia="Times New Roman" w:hAnsi="Times New Roman" w:cs="Times New Roman"/>
                  <w:color w:val="16497B"/>
                  <w:sz w:val="20"/>
                  <w:szCs w:val="20"/>
                  <w:lang w:eastAsia="lv-LV"/>
                </w:rPr>
                <w:t>2021/1139</w:t>
              </w:r>
            </w:hyperlink>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w:t>
            </w:r>
            <w:hyperlink r:id="rId9" w:anchor=":~:text=izol%C4%93t%C4%ABba%20vai%20noma%C4%BCums.-,11.%20pants,-Pieteikumu%20pie%C5%86emam%C4%ABba" w:tgtFrame="_blank" w:history="1">
              <w:r w:rsidRPr="001A31CD">
                <w:rPr>
                  <w:rFonts w:ascii="Times New Roman" w:eastAsia="Times New Roman" w:hAnsi="Times New Roman" w:cs="Times New Roman"/>
                  <w:color w:val="16497B"/>
                  <w:sz w:val="20"/>
                  <w:szCs w:val="20"/>
                  <w:lang w:eastAsia="lv-LV"/>
                </w:rPr>
                <w:t>11. pantā</w:t>
              </w:r>
            </w:hyperlink>
            <w:r w:rsidRPr="001A31CD">
              <w:rPr>
                <w:rFonts w:ascii="Times New Roman" w:eastAsia="Times New Roman" w:hAnsi="Times New Roman" w:cs="Times New Roman"/>
                <w:color w:val="414142"/>
                <w:sz w:val="20"/>
                <w:szCs w:val="20"/>
                <w:lang w:eastAsia="lv-LV"/>
              </w:rPr>
              <w:t> , jo īpaši uz mani neattiecas neviena situācija, kas minēta 11. panta 1. un 3. punktā, attiecībā uz pieteikumu nepieņemamības laikposmu un tā sākuma un beigu dienu, ievēroju un apņemos ievērot minētos nosacījumus pēc iesnieguma iesniegšanas, visā projekta īstenošanas laikā un vismaz piecus gadus pēc galīgā maksājuma saņemšanas;</w:t>
            </w:r>
          </w:p>
        </w:tc>
      </w:tr>
      <w:tr w:rsidR="001A31CD" w:rsidRPr="001A31CD" w14:paraId="187C4F89"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56DB6C2C"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16)</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3AD1AA3A" w14:textId="32853F43"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esmu izpildījis visus pienākumus saistībā ar nodokļu maksājumiem un valsts sociālās apdrošināšanas iemaksām</w:t>
            </w:r>
            <w:r w:rsidR="00873CA6">
              <w:t xml:space="preserve"> </w:t>
            </w:r>
            <w:r w:rsidR="00873CA6" w:rsidRPr="00873CA6">
              <w:rPr>
                <w:rFonts w:ascii="Times New Roman" w:eastAsia="Times New Roman" w:hAnsi="Times New Roman" w:cs="Times New Roman"/>
                <w:color w:val="414142"/>
                <w:sz w:val="20"/>
                <w:szCs w:val="20"/>
                <w:lang w:eastAsia="lv-LV"/>
              </w:rPr>
              <w:t>un</w:t>
            </w:r>
            <w:r w:rsidR="00873CA6">
              <w:t xml:space="preserve"> </w:t>
            </w:r>
            <w:r w:rsidR="00873CA6" w:rsidRPr="00873CA6">
              <w:rPr>
                <w:rFonts w:ascii="Times New Roman" w:eastAsia="Times New Roman" w:hAnsi="Times New Roman" w:cs="Times New Roman"/>
                <w:color w:val="414142"/>
                <w:sz w:val="20"/>
                <w:szCs w:val="20"/>
                <w:lang w:eastAsia="lv-LV"/>
              </w:rPr>
              <w:t xml:space="preserve">maksājuma pieprasījuma iesniegšanas dienā nodokļu un valsts sociālās apdrošināšanas iemaksu parādi nav lielāki par 1000 </w:t>
            </w:r>
            <w:proofErr w:type="spellStart"/>
            <w:r w:rsidR="00873CA6" w:rsidRPr="00163D19">
              <w:rPr>
                <w:rFonts w:ascii="Times New Roman" w:eastAsia="Times New Roman" w:hAnsi="Times New Roman" w:cs="Times New Roman"/>
                <w:i/>
                <w:iCs/>
                <w:color w:val="414142"/>
                <w:sz w:val="20"/>
                <w:szCs w:val="20"/>
                <w:lang w:eastAsia="lv-LV"/>
              </w:rPr>
              <w:t>euro</w:t>
            </w:r>
            <w:proofErr w:type="spellEnd"/>
            <w:r w:rsidR="00873CA6" w:rsidRPr="00873CA6">
              <w:rPr>
                <w:rFonts w:ascii="Times New Roman" w:eastAsia="Times New Roman" w:hAnsi="Times New Roman" w:cs="Times New Roman"/>
                <w:color w:val="414142"/>
                <w:sz w:val="20"/>
                <w:szCs w:val="20"/>
                <w:lang w:eastAsia="lv-LV"/>
              </w:rPr>
              <w:t xml:space="preserve"> </w:t>
            </w:r>
            <w:r w:rsidRPr="001A31CD">
              <w:rPr>
                <w:rFonts w:ascii="Times New Roman" w:eastAsia="Times New Roman" w:hAnsi="Times New Roman" w:cs="Times New Roman"/>
                <w:color w:val="414142"/>
                <w:sz w:val="20"/>
                <w:szCs w:val="20"/>
                <w:lang w:eastAsia="lv-LV"/>
              </w:rPr>
              <w:t>vai ar Valsts ieņēmumu dienesta lēmumu nodokļu maksājumu termiņš ir pagarināts vai atlikts saskaņā ar likumu "</w:t>
            </w:r>
            <w:hyperlink r:id="rId10" w:tgtFrame="_blank" w:history="1">
              <w:r w:rsidRPr="001A31CD">
                <w:rPr>
                  <w:rFonts w:ascii="Times New Roman" w:eastAsia="Times New Roman" w:hAnsi="Times New Roman" w:cs="Times New Roman"/>
                  <w:color w:val="16497B"/>
                  <w:sz w:val="20"/>
                  <w:szCs w:val="20"/>
                  <w:lang w:eastAsia="lv-LV"/>
                </w:rPr>
                <w:t>Par nodokļiem un nodevām</w:t>
              </w:r>
            </w:hyperlink>
            <w:r w:rsidRPr="001A31CD">
              <w:rPr>
                <w:rFonts w:ascii="Times New Roman" w:eastAsia="Times New Roman" w:hAnsi="Times New Roman" w:cs="Times New Roman"/>
                <w:color w:val="414142"/>
                <w:sz w:val="20"/>
                <w:szCs w:val="20"/>
                <w:lang w:eastAsia="lv-LV"/>
              </w:rPr>
              <w:t>";</w:t>
            </w:r>
          </w:p>
        </w:tc>
      </w:tr>
      <w:tr w:rsidR="001A31CD" w:rsidRPr="001A31CD" w14:paraId="302ABB40"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7403F3CA"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17)</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56AC6EFD"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neesmu pārkāpis prasības ar projekta īstenošanu saistītajos normatīvajos aktos par valsts un Eiropas Savienības atbalsta piešķiršanu un par mani kā atbalsta pretendentu nav pieņemts lēmums par izslēgšanu no atbalsta saņēmēju loka;</w:t>
            </w:r>
          </w:p>
        </w:tc>
      </w:tr>
      <w:tr w:rsidR="001A31CD" w:rsidRPr="001A31CD" w14:paraId="0357207C"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725E49D5"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18)</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26436A70"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neesmu centies prettiesiskā ceļā iegūt savā rīcībā ierobežotas pieejamības (konfidenciālu) informāciju vai ar krimināli vai administratīvi sodāmām darbībām ietekmēt Lauku atbalsta dienestu;</w:t>
            </w:r>
          </w:p>
        </w:tc>
      </w:tr>
      <w:tr w:rsidR="001A31CD" w:rsidRPr="001A31CD" w14:paraId="38967F4A"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4085E7B3"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19)</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6C168FC6"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manā rīcībā būs pietiekami finanšu resursi projekta iesniegumā paredzēto darbību pilnīgai izpildei plānotajos termiņos;</w:t>
            </w:r>
          </w:p>
        </w:tc>
      </w:tr>
      <w:tr w:rsidR="001A31CD" w:rsidRPr="001A31CD" w14:paraId="415294DF"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009E0424"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20)</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49118CC7" w14:textId="69496C5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piekrītu, ka mani dati tiks publiskoti saskaņā ar regulas </w:t>
            </w:r>
            <w:hyperlink r:id="rId11" w:tgtFrame="_blank" w:history="1">
              <w:r w:rsidRPr="001A31CD">
                <w:rPr>
                  <w:rFonts w:ascii="Times New Roman" w:eastAsia="Times New Roman" w:hAnsi="Times New Roman" w:cs="Times New Roman"/>
                  <w:color w:val="16497B"/>
                  <w:sz w:val="20"/>
                  <w:szCs w:val="20"/>
                  <w:lang w:eastAsia="lv-LV"/>
                </w:rPr>
                <w:t> </w:t>
              </w:r>
            </w:hyperlink>
            <w:hyperlink r:id="rId12"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vertAlign w:val="superscript"/>
                <w:lang w:eastAsia="lv-LV"/>
              </w:rPr>
              <w:t>2 </w:t>
            </w:r>
            <w:r w:rsidRPr="001A31CD">
              <w:rPr>
                <w:rFonts w:ascii="Times New Roman" w:eastAsia="Times New Roman" w:hAnsi="Times New Roman" w:cs="Times New Roman"/>
                <w:color w:val="414142"/>
                <w:sz w:val="20"/>
                <w:szCs w:val="20"/>
                <w:lang w:eastAsia="lv-LV"/>
              </w:rPr>
              <w:t>49. panta 3. punktu</w:t>
            </w:r>
            <w:r w:rsidR="0014343B">
              <w:rPr>
                <w:rFonts w:ascii="Times New Roman" w:eastAsia="Times New Roman" w:hAnsi="Times New Roman" w:cs="Times New Roman"/>
                <w:color w:val="414142"/>
                <w:sz w:val="20"/>
                <w:szCs w:val="20"/>
                <w:lang w:eastAsia="lv-LV"/>
              </w:rPr>
              <w:t xml:space="preserve"> </w:t>
            </w:r>
            <w:r w:rsidR="0094037C">
              <w:rPr>
                <w:rFonts w:ascii="Times New Roman" w:eastAsia="Times New Roman" w:hAnsi="Times New Roman" w:cs="Times New Roman"/>
                <w:color w:val="414142"/>
                <w:sz w:val="20"/>
                <w:szCs w:val="20"/>
                <w:lang w:eastAsia="lv-LV"/>
              </w:rPr>
              <w:t xml:space="preserve">vai </w:t>
            </w:r>
            <w:r w:rsidR="0094037C" w:rsidRPr="0094037C">
              <w:rPr>
                <w:rFonts w:ascii="Times New Roman" w:eastAsia="Times New Roman" w:hAnsi="Times New Roman" w:cs="Times New Roman"/>
                <w:color w:val="414142"/>
                <w:sz w:val="20"/>
                <w:szCs w:val="20"/>
                <w:lang w:eastAsia="lv-LV"/>
              </w:rPr>
              <w:t>regulas 2021/2115 123. pantā 2. punkta j) apakšpunkt</w:t>
            </w:r>
            <w:r w:rsidR="0094037C">
              <w:rPr>
                <w:rFonts w:ascii="Times New Roman" w:eastAsia="Times New Roman" w:hAnsi="Times New Roman" w:cs="Times New Roman"/>
                <w:color w:val="414142"/>
                <w:sz w:val="20"/>
                <w:szCs w:val="20"/>
                <w:lang w:eastAsia="lv-LV"/>
              </w:rPr>
              <w:t>u</w:t>
            </w:r>
            <w:r w:rsidRPr="001A31CD">
              <w:rPr>
                <w:rFonts w:ascii="Times New Roman" w:eastAsia="Times New Roman" w:hAnsi="Times New Roman" w:cs="Times New Roman"/>
                <w:color w:val="414142"/>
                <w:sz w:val="20"/>
                <w:szCs w:val="20"/>
                <w:lang w:eastAsia="lv-LV"/>
              </w:rPr>
              <w:t>;</w:t>
            </w:r>
          </w:p>
        </w:tc>
      </w:tr>
      <w:tr w:rsidR="001A31CD" w:rsidRPr="001A31CD" w14:paraId="7BED0001"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18260781"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05FAA733" w14:textId="77777777" w:rsidR="001A31CD" w:rsidRPr="001A31CD" w:rsidRDefault="001A31CD" w:rsidP="001A31CD">
            <w:pPr>
              <w:spacing w:before="195" w:after="0" w:line="240" w:lineRule="auto"/>
              <w:jc w:val="both"/>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projekta īstenošanas laikā ievērošu normatīvajos aktos noteiktos vides aizsardzības noteikumus un prasības atbilstošajos Eiropas Savienības un Latvijas Republikas normatīvajos aktos par ietekmi uz vidi;</w:t>
            </w:r>
          </w:p>
        </w:tc>
      </w:tr>
      <w:tr w:rsidR="001A31CD" w:rsidRPr="001A31CD" w14:paraId="6E134A3F"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4E261435"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25E21A2F"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projekta īstenošanai pieprasītais Eiropas Savienības finansējums tiks izmantots saskaņā ar projekta iesnieguma aprakstu;</w:t>
            </w:r>
          </w:p>
        </w:tc>
      </w:tr>
      <w:tr w:rsidR="001A31CD" w:rsidRPr="001A31CD" w14:paraId="05F4ABDA"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75145688"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2848A528" w14:textId="3CD8CA1A"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 xml:space="preserve">projekta īstenošanā </w:t>
            </w:r>
            <w:r w:rsidR="001D2848" w:rsidRPr="001D2848">
              <w:rPr>
                <w:rFonts w:ascii="Times New Roman" w:eastAsia="Times New Roman" w:hAnsi="Times New Roman" w:cs="Times New Roman"/>
                <w:color w:val="414142"/>
                <w:sz w:val="20"/>
                <w:szCs w:val="20"/>
                <w:lang w:eastAsia="lv-LV"/>
              </w:rPr>
              <w:t xml:space="preserve">nodrošināšu pamattiesību ievērošanu un atbilstību Eiropas Savienības Pamattiesību hartai – ņemšu vērā un veicināšu vīriešu un sieviešu līdztiesību, dzimumu līdztiesības aspekta integrēšanu un </w:t>
            </w:r>
            <w:proofErr w:type="spellStart"/>
            <w:r w:rsidR="001D2848" w:rsidRPr="001D2848">
              <w:rPr>
                <w:rFonts w:ascii="Times New Roman" w:eastAsia="Times New Roman" w:hAnsi="Times New Roman" w:cs="Times New Roman"/>
                <w:color w:val="414142"/>
                <w:sz w:val="20"/>
                <w:szCs w:val="20"/>
                <w:lang w:eastAsia="lv-LV"/>
              </w:rPr>
              <w:t>dzimumperspektīvas</w:t>
            </w:r>
            <w:proofErr w:type="spellEnd"/>
            <w:r w:rsidR="001D2848" w:rsidRPr="001D2848">
              <w:rPr>
                <w:rFonts w:ascii="Times New Roman" w:eastAsia="Times New Roman" w:hAnsi="Times New Roman" w:cs="Times New Roman"/>
                <w:color w:val="414142"/>
                <w:sz w:val="20"/>
                <w:szCs w:val="20"/>
                <w:lang w:eastAsia="lv-LV"/>
              </w:rPr>
              <w:t xml:space="preserve"> integrēšanu, novēršot jebkādu diskrimināciju dzimuma, rases vai etniskās izcelsmes, ticības vai pārliecības, invaliditātes, vecuma vai seksuālās orientācijas dēļ, kā arī nodrošināšu </w:t>
            </w:r>
            <w:proofErr w:type="spellStart"/>
            <w:r w:rsidR="001D2848" w:rsidRPr="001D2848">
              <w:rPr>
                <w:rFonts w:ascii="Times New Roman" w:eastAsia="Times New Roman" w:hAnsi="Times New Roman" w:cs="Times New Roman"/>
                <w:color w:val="414142"/>
                <w:sz w:val="20"/>
                <w:szCs w:val="20"/>
                <w:lang w:eastAsia="lv-LV"/>
              </w:rPr>
              <w:t>piekļūstamību</w:t>
            </w:r>
            <w:proofErr w:type="spellEnd"/>
            <w:r w:rsidR="001D2848" w:rsidRPr="001D2848">
              <w:rPr>
                <w:rFonts w:ascii="Times New Roman" w:eastAsia="Times New Roman" w:hAnsi="Times New Roman" w:cs="Times New Roman"/>
                <w:color w:val="414142"/>
                <w:sz w:val="20"/>
                <w:szCs w:val="20"/>
                <w:lang w:eastAsia="lv-LV"/>
              </w:rPr>
              <w:t xml:space="preserve"> personām ar invaliditāti.</w:t>
            </w:r>
            <w:r w:rsidRPr="001A31CD">
              <w:rPr>
                <w:rFonts w:ascii="Times New Roman" w:eastAsia="Times New Roman" w:hAnsi="Times New Roman" w:cs="Times New Roman"/>
                <w:color w:val="414142"/>
                <w:sz w:val="20"/>
                <w:szCs w:val="20"/>
                <w:lang w:eastAsia="lv-LV"/>
              </w:rPr>
              <w:t>;</w:t>
            </w:r>
          </w:p>
        </w:tc>
      </w:tr>
      <w:tr w:rsidR="001A31CD" w:rsidRPr="001A31CD" w14:paraId="0B20F292"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hideMark/>
          </w:tcPr>
          <w:p w14:paraId="16718624"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24)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14:paraId="1C33D28B" w14:textId="77777777" w:rsidR="001A31CD" w:rsidRPr="001A31CD" w:rsidRDefault="001A31CD" w:rsidP="001A31CD">
            <w:pPr>
              <w:spacing w:before="195" w:after="0" w:line="240" w:lineRule="auto"/>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man kā atbalsta pretendentam, tā patiesajam labuma guvējam vai piesaistītajam projekta finansētājam nav noteiktas starptautiskās vai nacionālās sankcijas vai būtiskas finanšu un kapitāla tirgus intereses ietekmējošas Eiropas Savienības vai Ziemeļatlantijas līguma organizācijas dalībvalsts noteiktās sankcijas.</w:t>
            </w:r>
          </w:p>
        </w:tc>
      </w:tr>
      <w:tr w:rsidR="00304F64" w:rsidRPr="001A31CD" w14:paraId="7A009F78"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tcPr>
          <w:p w14:paraId="6F92BCC5" w14:textId="255E5E87" w:rsidR="00304F64" w:rsidRPr="001A31CD" w:rsidRDefault="00304F64" w:rsidP="001A31C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25)</w:t>
            </w:r>
          </w:p>
        </w:tc>
        <w:tc>
          <w:tcPr>
            <w:tcW w:w="7922" w:type="dxa"/>
            <w:tcBorders>
              <w:top w:val="outset" w:sz="6" w:space="0" w:color="414142"/>
              <w:left w:val="outset" w:sz="6" w:space="0" w:color="414142"/>
              <w:bottom w:val="outset" w:sz="6" w:space="0" w:color="414142"/>
              <w:right w:val="outset" w:sz="6" w:space="0" w:color="414142"/>
            </w:tcBorders>
            <w:vAlign w:val="center"/>
          </w:tcPr>
          <w:p w14:paraId="6B60C208" w14:textId="5C19BF41" w:rsidR="00304F64" w:rsidRPr="001A31CD" w:rsidRDefault="00B27BE8" w:rsidP="001A31C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e</w:t>
            </w:r>
            <w:r w:rsidR="00E25F8C">
              <w:rPr>
                <w:rFonts w:ascii="Times New Roman" w:eastAsia="Times New Roman" w:hAnsi="Times New Roman" w:cs="Times New Roman"/>
                <w:color w:val="414142"/>
                <w:sz w:val="20"/>
                <w:szCs w:val="20"/>
                <w:lang w:eastAsia="lv-LV"/>
              </w:rPr>
              <w:t>s</w:t>
            </w:r>
            <w:r>
              <w:rPr>
                <w:rFonts w:ascii="Times New Roman" w:eastAsia="Times New Roman" w:hAnsi="Times New Roman" w:cs="Times New Roman"/>
                <w:color w:val="414142"/>
                <w:sz w:val="20"/>
                <w:szCs w:val="20"/>
                <w:lang w:eastAsia="lv-LV"/>
              </w:rPr>
              <w:t xml:space="preserve"> </w:t>
            </w:r>
            <w:r w:rsidR="00304F64" w:rsidRPr="00304F64">
              <w:rPr>
                <w:rFonts w:ascii="Times New Roman" w:eastAsia="Times New Roman" w:hAnsi="Times New Roman" w:cs="Times New Roman"/>
                <w:color w:val="414142"/>
                <w:sz w:val="20"/>
                <w:szCs w:val="20"/>
                <w:lang w:eastAsia="lv-LV"/>
              </w:rPr>
              <w:t>neveic</w:t>
            </w:r>
            <w:r>
              <w:rPr>
                <w:rFonts w:ascii="Times New Roman" w:eastAsia="Times New Roman" w:hAnsi="Times New Roman" w:cs="Times New Roman"/>
                <w:color w:val="414142"/>
                <w:sz w:val="20"/>
                <w:szCs w:val="20"/>
                <w:lang w:eastAsia="lv-LV"/>
              </w:rPr>
              <w:t>u</w:t>
            </w:r>
            <w:r w:rsidR="00304F64" w:rsidRPr="00304F64">
              <w:rPr>
                <w:rFonts w:ascii="Times New Roman" w:eastAsia="Times New Roman" w:hAnsi="Times New Roman" w:cs="Times New Roman"/>
                <w:color w:val="414142"/>
                <w:sz w:val="20"/>
                <w:szCs w:val="20"/>
                <w:lang w:eastAsia="lv-LV"/>
              </w:rPr>
              <w:t xml:space="preserve"> projektā paredzēto piegāžu, pakalpojumu vai būvdarbu iepirkumu no juridiskās vai fiziskās personas, kurai ir noteiktas starptautiskās vai nacionālās sankcijas vai būtiskas finanšu un kapitāla tirgus intereses ietekmējošas Eiropas Savienības vai Ziemeļatlantijas līguma organizācijas dalībvalsts sankcijas. </w:t>
            </w:r>
            <w:r w:rsidR="00E151BA">
              <w:rPr>
                <w:rFonts w:ascii="Times New Roman" w:eastAsia="Times New Roman" w:hAnsi="Times New Roman" w:cs="Times New Roman"/>
                <w:color w:val="414142"/>
                <w:sz w:val="20"/>
                <w:szCs w:val="20"/>
                <w:lang w:eastAsia="lv-LV"/>
              </w:rPr>
              <w:t>Es</w:t>
            </w:r>
            <w:r w:rsidR="00304F64" w:rsidRPr="00304F64">
              <w:rPr>
                <w:rFonts w:ascii="Times New Roman" w:eastAsia="Times New Roman" w:hAnsi="Times New Roman" w:cs="Times New Roman"/>
                <w:color w:val="414142"/>
                <w:sz w:val="20"/>
                <w:szCs w:val="20"/>
                <w:lang w:eastAsia="lv-LV"/>
              </w:rPr>
              <w:t xml:space="preserve"> neveic</w:t>
            </w:r>
            <w:r w:rsidR="00E151BA">
              <w:rPr>
                <w:rFonts w:ascii="Times New Roman" w:eastAsia="Times New Roman" w:hAnsi="Times New Roman" w:cs="Times New Roman"/>
                <w:color w:val="414142"/>
                <w:sz w:val="20"/>
                <w:szCs w:val="20"/>
                <w:lang w:eastAsia="lv-LV"/>
              </w:rPr>
              <w:t>u</w:t>
            </w:r>
            <w:r w:rsidR="00304F64" w:rsidRPr="00304F64">
              <w:rPr>
                <w:rFonts w:ascii="Times New Roman" w:eastAsia="Times New Roman" w:hAnsi="Times New Roman" w:cs="Times New Roman"/>
                <w:color w:val="414142"/>
                <w:sz w:val="20"/>
                <w:szCs w:val="20"/>
                <w:lang w:eastAsia="lv-LV"/>
              </w:rPr>
              <w:t xml:space="preserve"> projektā paredzēto tehnikas (tostarp traktoru un ražas novākšanas traktoru) un aprīkojuma iegādi, ja tā tika ražota Baltkrievijas Republikā</w:t>
            </w:r>
            <w:r w:rsidR="00051341">
              <w:rPr>
                <w:rFonts w:ascii="Times New Roman" w:eastAsia="Times New Roman" w:hAnsi="Times New Roman" w:cs="Times New Roman"/>
                <w:color w:val="414142"/>
                <w:sz w:val="20"/>
                <w:szCs w:val="20"/>
                <w:lang w:eastAsia="lv-LV"/>
              </w:rPr>
              <w:t xml:space="preserve"> vai</w:t>
            </w:r>
            <w:r w:rsidR="00304F64" w:rsidRPr="00304F64">
              <w:rPr>
                <w:rFonts w:ascii="Times New Roman" w:eastAsia="Times New Roman" w:hAnsi="Times New Roman" w:cs="Times New Roman"/>
                <w:color w:val="414142"/>
                <w:sz w:val="20"/>
                <w:szCs w:val="20"/>
                <w:lang w:eastAsia="lv-LV"/>
              </w:rPr>
              <w:t xml:space="preserve"> Krievijas Federācijā.  </w:t>
            </w:r>
          </w:p>
        </w:tc>
      </w:tr>
      <w:tr w:rsidR="006C00DF" w:rsidRPr="001A31CD" w14:paraId="07A717E5" w14:textId="77777777" w:rsidTr="001A31CD">
        <w:tc>
          <w:tcPr>
            <w:tcW w:w="733" w:type="dxa"/>
            <w:tcBorders>
              <w:top w:val="outset" w:sz="6" w:space="0" w:color="414142"/>
              <w:left w:val="outset" w:sz="6" w:space="0" w:color="414142"/>
              <w:bottom w:val="outset" w:sz="6" w:space="0" w:color="414142"/>
              <w:right w:val="outset" w:sz="6" w:space="0" w:color="414142"/>
            </w:tcBorders>
            <w:vAlign w:val="center"/>
          </w:tcPr>
          <w:p w14:paraId="603D9FC8" w14:textId="01C017C3" w:rsidR="006C00DF" w:rsidRPr="001A31CD" w:rsidRDefault="006C00DF" w:rsidP="001A31C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w:t>
            </w:r>
            <w:r w:rsidR="00304F64">
              <w:rPr>
                <w:rFonts w:ascii="Times New Roman" w:eastAsia="Times New Roman" w:hAnsi="Times New Roman" w:cs="Times New Roman"/>
                <w:color w:val="414142"/>
                <w:sz w:val="20"/>
                <w:szCs w:val="20"/>
                <w:lang w:eastAsia="lv-LV"/>
              </w:rPr>
              <w:t>6</w:t>
            </w:r>
            <w:r>
              <w:rPr>
                <w:rFonts w:ascii="Times New Roman" w:eastAsia="Times New Roman" w:hAnsi="Times New Roman" w:cs="Times New Roman"/>
                <w:color w:val="414142"/>
                <w:sz w:val="20"/>
                <w:szCs w:val="20"/>
                <w:lang w:eastAsia="lv-LV"/>
              </w:rPr>
              <w:t xml:space="preserve">) </w:t>
            </w:r>
          </w:p>
        </w:tc>
        <w:tc>
          <w:tcPr>
            <w:tcW w:w="7922" w:type="dxa"/>
            <w:tcBorders>
              <w:top w:val="outset" w:sz="6" w:space="0" w:color="414142"/>
              <w:left w:val="outset" w:sz="6" w:space="0" w:color="414142"/>
              <w:bottom w:val="outset" w:sz="6" w:space="0" w:color="414142"/>
              <w:right w:val="outset" w:sz="6" w:space="0" w:color="414142"/>
            </w:tcBorders>
            <w:vAlign w:val="center"/>
          </w:tcPr>
          <w:p w14:paraId="3727A9BA" w14:textId="37FA0353" w:rsidR="006C00DF" w:rsidRPr="001A31CD" w:rsidRDefault="005C3BBC" w:rsidP="001A31CD">
            <w:pPr>
              <w:spacing w:before="195" w:after="0" w:line="240" w:lineRule="auto"/>
              <w:rPr>
                <w:rFonts w:ascii="Times New Roman" w:eastAsia="Times New Roman" w:hAnsi="Times New Roman" w:cs="Times New Roman"/>
                <w:color w:val="414142"/>
                <w:sz w:val="20"/>
                <w:szCs w:val="20"/>
                <w:lang w:eastAsia="lv-LV"/>
              </w:rPr>
            </w:pPr>
            <w:r w:rsidRPr="008A606E">
              <w:rPr>
                <w:rFonts w:ascii="Times New Roman" w:eastAsia="Times New Roman" w:hAnsi="Times New Roman" w:cs="Times New Roman"/>
                <w:color w:val="414142"/>
                <w:sz w:val="20"/>
                <w:szCs w:val="20"/>
                <w:lang w:eastAsia="lv-LV"/>
              </w:rPr>
              <w:t>ja atbalstu plānoju saņemt saskaņā ar Komisijas 2014. gada 17. jūnija Regulu (ES) Nr. </w:t>
            </w:r>
            <w:hyperlink r:id="rId13" w:tgtFrame="_blank" w:history="1">
              <w:r w:rsidRPr="008A606E">
                <w:rPr>
                  <w:rFonts w:ascii="Times New Roman" w:eastAsia="Times New Roman" w:hAnsi="Times New Roman" w:cs="Times New Roman"/>
                  <w:color w:val="16497B"/>
                  <w:sz w:val="20"/>
                  <w:szCs w:val="20"/>
                  <w:lang w:eastAsia="lv-LV"/>
                </w:rPr>
                <w:t>651/2014</w:t>
              </w:r>
            </w:hyperlink>
            <w:r w:rsidRPr="008A606E">
              <w:rPr>
                <w:rFonts w:ascii="Times New Roman" w:eastAsia="Times New Roman" w:hAnsi="Times New Roman" w:cs="Times New Roman"/>
                <w:color w:val="414142"/>
                <w:sz w:val="20"/>
                <w:szCs w:val="20"/>
                <w:lang w:eastAsia="lv-LV"/>
              </w:rPr>
              <w:t>, ar ko noteiktas atbalsta kategorijas atzīst par saderīgām ar iekšējo tirgu, piemērojot Līguma </w:t>
            </w:r>
            <w:hyperlink r:id="rId14" w:anchor="p107" w:history="1">
              <w:r w:rsidRPr="008A606E">
                <w:rPr>
                  <w:rFonts w:ascii="Times New Roman" w:eastAsia="Times New Roman" w:hAnsi="Times New Roman" w:cs="Times New Roman"/>
                  <w:color w:val="16497B"/>
                  <w:sz w:val="20"/>
                  <w:szCs w:val="20"/>
                  <w:lang w:eastAsia="lv-LV"/>
                </w:rPr>
                <w:t>107. </w:t>
              </w:r>
            </w:hyperlink>
            <w:r w:rsidRPr="008A606E">
              <w:rPr>
                <w:rFonts w:ascii="Times New Roman" w:eastAsia="Times New Roman" w:hAnsi="Times New Roman" w:cs="Times New Roman"/>
                <w:color w:val="414142"/>
                <w:sz w:val="20"/>
                <w:szCs w:val="20"/>
                <w:lang w:eastAsia="lv-LV"/>
              </w:rPr>
              <w:t>un </w:t>
            </w:r>
            <w:hyperlink r:id="rId15" w:anchor="p108" w:history="1">
              <w:r w:rsidRPr="008A606E">
                <w:rPr>
                  <w:rFonts w:ascii="Times New Roman" w:eastAsia="Times New Roman" w:hAnsi="Times New Roman" w:cs="Times New Roman"/>
                  <w:color w:val="16497B"/>
                  <w:sz w:val="20"/>
                  <w:szCs w:val="20"/>
                  <w:lang w:eastAsia="lv-LV"/>
                </w:rPr>
                <w:t>108. pantu</w:t>
              </w:r>
            </w:hyperlink>
            <w:r w:rsidRPr="008A606E">
              <w:rPr>
                <w:rFonts w:ascii="Times New Roman" w:eastAsia="Times New Roman" w:hAnsi="Times New Roman" w:cs="Times New Roman"/>
                <w:color w:val="414142"/>
                <w:sz w:val="20"/>
                <w:szCs w:val="20"/>
                <w:lang w:eastAsia="lv-LV"/>
              </w:rPr>
              <w:t>,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0A0676E0"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 </w:t>
      </w:r>
    </w:p>
    <w:p w14:paraId="350B2CD1"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lang w:eastAsia="lv-LV"/>
        </w:rPr>
        <w:t>Piezīmes.</w:t>
      </w:r>
    </w:p>
    <w:p w14:paraId="08C325AC"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vertAlign w:val="superscript"/>
          <w:lang w:eastAsia="lv-LV"/>
        </w:rPr>
        <w:t>1</w:t>
      </w:r>
      <w:r w:rsidRPr="001A31CD">
        <w:rPr>
          <w:rFonts w:ascii="Times New Roman" w:eastAsia="Times New Roman" w:hAnsi="Times New Roman" w:cs="Times New Roman"/>
          <w:color w:val="414142"/>
          <w:sz w:val="20"/>
          <w:szCs w:val="20"/>
          <w:lang w:eastAsia="lv-LV"/>
        </w:rPr>
        <w:t> Eiropas Parlamenta un Padomes 2021. gada 7. jūlija Regula (ES) </w:t>
      </w:r>
      <w:hyperlink r:id="rId16" w:tgtFrame="_blank" w:history="1">
        <w:r w:rsidRPr="001A31CD">
          <w:rPr>
            <w:rFonts w:ascii="Times New Roman" w:eastAsia="Times New Roman" w:hAnsi="Times New Roman" w:cs="Times New Roman"/>
            <w:color w:val="16497B"/>
            <w:sz w:val="20"/>
            <w:szCs w:val="20"/>
            <w:lang w:eastAsia="lv-LV"/>
          </w:rPr>
          <w:t>2021/1139</w:t>
        </w:r>
      </w:hyperlink>
      <w:r w:rsidRPr="001A31CD">
        <w:rPr>
          <w:rFonts w:ascii="Times New Roman" w:eastAsia="Times New Roman" w:hAnsi="Times New Roman" w:cs="Times New Roman"/>
          <w:color w:val="414142"/>
          <w:sz w:val="20"/>
          <w:szCs w:val="20"/>
          <w:lang w:eastAsia="lv-LV"/>
        </w:rPr>
        <w:t>, ar ko izveido Eiropas Jūrlietu, zvejniecības un akvakultūras fondu un groza Regulu (ES) </w:t>
      </w:r>
      <w:hyperlink r:id="rId17" w:tgtFrame="_blank" w:history="1">
        <w:r w:rsidRPr="001A31CD">
          <w:rPr>
            <w:rFonts w:ascii="Times New Roman" w:eastAsia="Times New Roman" w:hAnsi="Times New Roman" w:cs="Times New Roman"/>
            <w:color w:val="16497B"/>
            <w:sz w:val="20"/>
            <w:szCs w:val="20"/>
            <w:lang w:eastAsia="lv-LV"/>
          </w:rPr>
          <w:t>2017/1004</w:t>
        </w:r>
      </w:hyperlink>
      <w:r w:rsidRPr="001A31CD">
        <w:rPr>
          <w:rFonts w:ascii="Times New Roman" w:eastAsia="Times New Roman" w:hAnsi="Times New Roman" w:cs="Times New Roman"/>
          <w:color w:val="414142"/>
          <w:sz w:val="20"/>
          <w:szCs w:val="20"/>
          <w:lang w:eastAsia="lv-LV"/>
        </w:rPr>
        <w:t>, (EK) Nr. 861/2006, (EK) Nr. 1198/2006 un (EK) Nr. 791/2007.</w:t>
      </w:r>
    </w:p>
    <w:p w14:paraId="4188DF7F" w14:textId="77777777" w:rsidR="001A31CD" w:rsidRPr="001A31CD" w:rsidRDefault="001A31CD" w:rsidP="001A31CD">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A31CD">
        <w:rPr>
          <w:rFonts w:ascii="Times New Roman" w:eastAsia="Times New Roman" w:hAnsi="Times New Roman" w:cs="Times New Roman"/>
          <w:color w:val="414142"/>
          <w:sz w:val="20"/>
          <w:szCs w:val="20"/>
          <w:vertAlign w:val="superscript"/>
          <w:lang w:eastAsia="lv-LV"/>
        </w:rPr>
        <w:t>2</w:t>
      </w:r>
      <w:r w:rsidRPr="001A31CD">
        <w:rPr>
          <w:rFonts w:ascii="Times New Roman" w:eastAsia="Times New Roman" w:hAnsi="Times New Roman" w:cs="Times New Roman"/>
          <w:color w:val="414142"/>
          <w:sz w:val="20"/>
          <w:szCs w:val="20"/>
          <w:lang w:eastAsia="lv-LV"/>
        </w:rPr>
        <w:t> Eiropas Parlamenta un Padomes (ES) 2021. gada 24. jūnija Regula (ES) </w:t>
      </w:r>
      <w:hyperlink r:id="rId18" w:tgtFrame="_blank" w:history="1">
        <w:r w:rsidRPr="001A31CD">
          <w:rPr>
            <w:rFonts w:ascii="Times New Roman" w:eastAsia="Times New Roman" w:hAnsi="Times New Roman" w:cs="Times New Roman"/>
            <w:color w:val="16497B"/>
            <w:sz w:val="20"/>
            <w:szCs w:val="20"/>
            <w:lang w:eastAsia="lv-LV"/>
          </w:rPr>
          <w:t>2021/1060</w:t>
        </w:r>
      </w:hyperlink>
      <w:r w:rsidRPr="001A31CD">
        <w:rPr>
          <w:rFonts w:ascii="Times New Roman" w:eastAsia="Times New Roman" w:hAnsi="Times New Roman" w:cs="Times New Roman"/>
          <w:color w:val="414142"/>
          <w:sz w:val="20"/>
          <w:szCs w:val="20"/>
          <w:lang w:eastAsia="lv-LV"/>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sectPr w:rsidR="001A31CD" w:rsidRPr="001A31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16020"/>
    <w:multiLevelType w:val="hybridMultilevel"/>
    <w:tmpl w:val="D4904CFC"/>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 w15:restartNumberingAfterBreak="0">
    <w:nsid w:val="4EFF4901"/>
    <w:multiLevelType w:val="hybridMultilevel"/>
    <w:tmpl w:val="CF7A18F2"/>
    <w:lvl w:ilvl="0" w:tplc="672C9936">
      <w:start w:val="1"/>
      <w:numFmt w:val="bullet"/>
      <w:lvlRestart w:val="0"/>
      <w:lvlText w:val=""/>
      <w:lvlJc w:val="left"/>
      <w:pPr>
        <w:ind w:left="0" w:firstLine="705"/>
      </w:pPr>
      <w:rPr>
        <w:u w:val="none"/>
      </w:rPr>
    </w:lvl>
    <w:lvl w:ilvl="1" w:tplc="4E5E0596">
      <w:numFmt w:val="decimal"/>
      <w:lvlText w:val=""/>
      <w:lvlJc w:val="left"/>
    </w:lvl>
    <w:lvl w:ilvl="2" w:tplc="95D44C3C">
      <w:numFmt w:val="decimal"/>
      <w:lvlText w:val=""/>
      <w:lvlJc w:val="left"/>
    </w:lvl>
    <w:lvl w:ilvl="3" w:tplc="E9060CA4">
      <w:numFmt w:val="decimal"/>
      <w:lvlText w:val=""/>
      <w:lvlJc w:val="left"/>
    </w:lvl>
    <w:lvl w:ilvl="4" w:tplc="54FCB524">
      <w:numFmt w:val="decimal"/>
      <w:lvlText w:val=""/>
      <w:lvlJc w:val="left"/>
    </w:lvl>
    <w:lvl w:ilvl="5" w:tplc="CC66E576">
      <w:numFmt w:val="decimal"/>
      <w:lvlText w:val=""/>
      <w:lvlJc w:val="left"/>
    </w:lvl>
    <w:lvl w:ilvl="6" w:tplc="889EBC0E">
      <w:numFmt w:val="decimal"/>
      <w:lvlText w:val=""/>
      <w:lvlJc w:val="left"/>
    </w:lvl>
    <w:lvl w:ilvl="7" w:tplc="15EC5662">
      <w:numFmt w:val="decimal"/>
      <w:lvlText w:val=""/>
      <w:lvlJc w:val="left"/>
    </w:lvl>
    <w:lvl w:ilvl="8" w:tplc="77D6D31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CD"/>
    <w:rsid w:val="00004275"/>
    <w:rsid w:val="00011E55"/>
    <w:rsid w:val="0002595D"/>
    <w:rsid w:val="00025A09"/>
    <w:rsid w:val="00026EC9"/>
    <w:rsid w:val="00030213"/>
    <w:rsid w:val="000313CA"/>
    <w:rsid w:val="00035451"/>
    <w:rsid w:val="00035FA0"/>
    <w:rsid w:val="0003731A"/>
    <w:rsid w:val="00045AB8"/>
    <w:rsid w:val="00047879"/>
    <w:rsid w:val="00051341"/>
    <w:rsid w:val="000516B1"/>
    <w:rsid w:val="00052C17"/>
    <w:rsid w:val="0005530D"/>
    <w:rsid w:val="00057734"/>
    <w:rsid w:val="00057BCD"/>
    <w:rsid w:val="000604BE"/>
    <w:rsid w:val="0006065A"/>
    <w:rsid w:val="00061034"/>
    <w:rsid w:val="00061FF7"/>
    <w:rsid w:val="00065022"/>
    <w:rsid w:val="0006537E"/>
    <w:rsid w:val="00067656"/>
    <w:rsid w:val="00071C0C"/>
    <w:rsid w:val="000763F3"/>
    <w:rsid w:val="000873B4"/>
    <w:rsid w:val="00090541"/>
    <w:rsid w:val="000914C4"/>
    <w:rsid w:val="00093A46"/>
    <w:rsid w:val="00096EF2"/>
    <w:rsid w:val="000A0490"/>
    <w:rsid w:val="000A2CB0"/>
    <w:rsid w:val="000A6E68"/>
    <w:rsid w:val="000B04F0"/>
    <w:rsid w:val="000B40E1"/>
    <w:rsid w:val="000C1037"/>
    <w:rsid w:val="000C4468"/>
    <w:rsid w:val="000D3A16"/>
    <w:rsid w:val="000D4B0B"/>
    <w:rsid w:val="000D651F"/>
    <w:rsid w:val="000E33A7"/>
    <w:rsid w:val="000E3F3B"/>
    <w:rsid w:val="000E4CE2"/>
    <w:rsid w:val="000E543F"/>
    <w:rsid w:val="000F2139"/>
    <w:rsid w:val="000F600C"/>
    <w:rsid w:val="0010460B"/>
    <w:rsid w:val="001068DC"/>
    <w:rsid w:val="001105C2"/>
    <w:rsid w:val="00111BFF"/>
    <w:rsid w:val="001125CA"/>
    <w:rsid w:val="00117180"/>
    <w:rsid w:val="00121A2D"/>
    <w:rsid w:val="00122009"/>
    <w:rsid w:val="00122EA5"/>
    <w:rsid w:val="00125139"/>
    <w:rsid w:val="00135477"/>
    <w:rsid w:val="001356A9"/>
    <w:rsid w:val="00140E92"/>
    <w:rsid w:val="001427A5"/>
    <w:rsid w:val="0014343B"/>
    <w:rsid w:val="001449E6"/>
    <w:rsid w:val="0015075B"/>
    <w:rsid w:val="0015360A"/>
    <w:rsid w:val="001543F3"/>
    <w:rsid w:val="00155A5C"/>
    <w:rsid w:val="00156081"/>
    <w:rsid w:val="00157E26"/>
    <w:rsid w:val="00160966"/>
    <w:rsid w:val="00163D19"/>
    <w:rsid w:val="00164990"/>
    <w:rsid w:val="00166423"/>
    <w:rsid w:val="00177F81"/>
    <w:rsid w:val="00183BC9"/>
    <w:rsid w:val="00186681"/>
    <w:rsid w:val="00192702"/>
    <w:rsid w:val="00192E78"/>
    <w:rsid w:val="00195277"/>
    <w:rsid w:val="00197EB7"/>
    <w:rsid w:val="001A18ED"/>
    <w:rsid w:val="001A31CD"/>
    <w:rsid w:val="001A3609"/>
    <w:rsid w:val="001A47F0"/>
    <w:rsid w:val="001A5C35"/>
    <w:rsid w:val="001B0868"/>
    <w:rsid w:val="001C3596"/>
    <w:rsid w:val="001D03E9"/>
    <w:rsid w:val="001D2848"/>
    <w:rsid w:val="001D3BB0"/>
    <w:rsid w:val="001D4081"/>
    <w:rsid w:val="001D5AAC"/>
    <w:rsid w:val="001D6E15"/>
    <w:rsid w:val="001D7FFE"/>
    <w:rsid w:val="001E1208"/>
    <w:rsid w:val="001E306A"/>
    <w:rsid w:val="001E5DCA"/>
    <w:rsid w:val="001E729E"/>
    <w:rsid w:val="001E7DB1"/>
    <w:rsid w:val="001F16FF"/>
    <w:rsid w:val="002019CD"/>
    <w:rsid w:val="0020248A"/>
    <w:rsid w:val="00203502"/>
    <w:rsid w:val="00212A6A"/>
    <w:rsid w:val="00217A69"/>
    <w:rsid w:val="00227566"/>
    <w:rsid w:val="00235F35"/>
    <w:rsid w:val="00243AC5"/>
    <w:rsid w:val="00254CAC"/>
    <w:rsid w:val="002579B8"/>
    <w:rsid w:val="00262FD3"/>
    <w:rsid w:val="00267C06"/>
    <w:rsid w:val="00272681"/>
    <w:rsid w:val="00272ADC"/>
    <w:rsid w:val="00275C1D"/>
    <w:rsid w:val="002774E4"/>
    <w:rsid w:val="002826D3"/>
    <w:rsid w:val="00282C0A"/>
    <w:rsid w:val="00285D3E"/>
    <w:rsid w:val="00286AC0"/>
    <w:rsid w:val="002905C1"/>
    <w:rsid w:val="00291D07"/>
    <w:rsid w:val="00291FF4"/>
    <w:rsid w:val="00292737"/>
    <w:rsid w:val="00293601"/>
    <w:rsid w:val="00296C8B"/>
    <w:rsid w:val="00296CF2"/>
    <w:rsid w:val="0029738F"/>
    <w:rsid w:val="002A1A86"/>
    <w:rsid w:val="002A2247"/>
    <w:rsid w:val="002A3B57"/>
    <w:rsid w:val="002A582F"/>
    <w:rsid w:val="002A70DA"/>
    <w:rsid w:val="002C59A1"/>
    <w:rsid w:val="002C701A"/>
    <w:rsid w:val="002C782A"/>
    <w:rsid w:val="002D0FEE"/>
    <w:rsid w:val="002D1DE3"/>
    <w:rsid w:val="002D21A1"/>
    <w:rsid w:val="002D2B0B"/>
    <w:rsid w:val="002D3E71"/>
    <w:rsid w:val="002E0C5B"/>
    <w:rsid w:val="002E15A9"/>
    <w:rsid w:val="002F2395"/>
    <w:rsid w:val="002F3921"/>
    <w:rsid w:val="002F41E5"/>
    <w:rsid w:val="002F50F0"/>
    <w:rsid w:val="00304F64"/>
    <w:rsid w:val="003103B3"/>
    <w:rsid w:val="00312F5A"/>
    <w:rsid w:val="00314E9B"/>
    <w:rsid w:val="00316C3E"/>
    <w:rsid w:val="003176A7"/>
    <w:rsid w:val="003177AE"/>
    <w:rsid w:val="00317B63"/>
    <w:rsid w:val="00320AA4"/>
    <w:rsid w:val="003212A2"/>
    <w:rsid w:val="00321E84"/>
    <w:rsid w:val="003239BA"/>
    <w:rsid w:val="0032721D"/>
    <w:rsid w:val="00331523"/>
    <w:rsid w:val="003356DC"/>
    <w:rsid w:val="00340037"/>
    <w:rsid w:val="00345EC8"/>
    <w:rsid w:val="00350661"/>
    <w:rsid w:val="003629CE"/>
    <w:rsid w:val="0037195B"/>
    <w:rsid w:val="003741BE"/>
    <w:rsid w:val="00374BF1"/>
    <w:rsid w:val="003766FA"/>
    <w:rsid w:val="00376BF8"/>
    <w:rsid w:val="00380366"/>
    <w:rsid w:val="00385F45"/>
    <w:rsid w:val="003A0472"/>
    <w:rsid w:val="003A1BCC"/>
    <w:rsid w:val="003A1F0A"/>
    <w:rsid w:val="003A7E14"/>
    <w:rsid w:val="003B0809"/>
    <w:rsid w:val="003B0909"/>
    <w:rsid w:val="003B25A7"/>
    <w:rsid w:val="003B48DE"/>
    <w:rsid w:val="003B5D8C"/>
    <w:rsid w:val="003C0B2B"/>
    <w:rsid w:val="003C2CDE"/>
    <w:rsid w:val="003C45FB"/>
    <w:rsid w:val="003D44EC"/>
    <w:rsid w:val="003D72D2"/>
    <w:rsid w:val="003F337B"/>
    <w:rsid w:val="00400E4F"/>
    <w:rsid w:val="004039DD"/>
    <w:rsid w:val="00404B1C"/>
    <w:rsid w:val="004058A0"/>
    <w:rsid w:val="00405E67"/>
    <w:rsid w:val="00413081"/>
    <w:rsid w:val="00414625"/>
    <w:rsid w:val="00415D59"/>
    <w:rsid w:val="00421E01"/>
    <w:rsid w:val="00427951"/>
    <w:rsid w:val="00431A11"/>
    <w:rsid w:val="004331FB"/>
    <w:rsid w:val="00435BDE"/>
    <w:rsid w:val="0043743A"/>
    <w:rsid w:val="00440DAF"/>
    <w:rsid w:val="00441C50"/>
    <w:rsid w:val="00444DBB"/>
    <w:rsid w:val="00445F24"/>
    <w:rsid w:val="0044738B"/>
    <w:rsid w:val="004502ED"/>
    <w:rsid w:val="00450C57"/>
    <w:rsid w:val="004626D9"/>
    <w:rsid w:val="00465252"/>
    <w:rsid w:val="00467462"/>
    <w:rsid w:val="00467805"/>
    <w:rsid w:val="004700B6"/>
    <w:rsid w:val="00470C4E"/>
    <w:rsid w:val="004726BF"/>
    <w:rsid w:val="00472FC1"/>
    <w:rsid w:val="00475097"/>
    <w:rsid w:val="004816F6"/>
    <w:rsid w:val="00485472"/>
    <w:rsid w:val="00487BA3"/>
    <w:rsid w:val="00495F3E"/>
    <w:rsid w:val="004963E5"/>
    <w:rsid w:val="004A0B00"/>
    <w:rsid w:val="004A60FD"/>
    <w:rsid w:val="004A7966"/>
    <w:rsid w:val="004B4207"/>
    <w:rsid w:val="004C1FA9"/>
    <w:rsid w:val="004C4558"/>
    <w:rsid w:val="004C7C87"/>
    <w:rsid w:val="004D58E4"/>
    <w:rsid w:val="004F1F25"/>
    <w:rsid w:val="004F417E"/>
    <w:rsid w:val="004F7C57"/>
    <w:rsid w:val="00500806"/>
    <w:rsid w:val="00505C10"/>
    <w:rsid w:val="00516134"/>
    <w:rsid w:val="00517204"/>
    <w:rsid w:val="00520567"/>
    <w:rsid w:val="00523C5A"/>
    <w:rsid w:val="00541F5F"/>
    <w:rsid w:val="005435E1"/>
    <w:rsid w:val="00547531"/>
    <w:rsid w:val="00547601"/>
    <w:rsid w:val="00552B3D"/>
    <w:rsid w:val="005538CA"/>
    <w:rsid w:val="00563E87"/>
    <w:rsid w:val="00564BBE"/>
    <w:rsid w:val="0056664B"/>
    <w:rsid w:val="005844B8"/>
    <w:rsid w:val="005852BC"/>
    <w:rsid w:val="0058795A"/>
    <w:rsid w:val="00592510"/>
    <w:rsid w:val="005A2E58"/>
    <w:rsid w:val="005A7638"/>
    <w:rsid w:val="005B74B4"/>
    <w:rsid w:val="005C0E3A"/>
    <w:rsid w:val="005C2DE7"/>
    <w:rsid w:val="005C3BBC"/>
    <w:rsid w:val="005C6B6D"/>
    <w:rsid w:val="005D091C"/>
    <w:rsid w:val="005D7A0C"/>
    <w:rsid w:val="005F0499"/>
    <w:rsid w:val="005F14D2"/>
    <w:rsid w:val="005F6FF2"/>
    <w:rsid w:val="005F7384"/>
    <w:rsid w:val="005F7409"/>
    <w:rsid w:val="006006B9"/>
    <w:rsid w:val="00602DDD"/>
    <w:rsid w:val="00604243"/>
    <w:rsid w:val="006078DD"/>
    <w:rsid w:val="00610E5C"/>
    <w:rsid w:val="006165CA"/>
    <w:rsid w:val="00617EC8"/>
    <w:rsid w:val="00620E14"/>
    <w:rsid w:val="00621E10"/>
    <w:rsid w:val="00626648"/>
    <w:rsid w:val="00630278"/>
    <w:rsid w:val="00631FB8"/>
    <w:rsid w:val="00636774"/>
    <w:rsid w:val="006371ED"/>
    <w:rsid w:val="006403DF"/>
    <w:rsid w:val="006416BA"/>
    <w:rsid w:val="006422FC"/>
    <w:rsid w:val="00642FF7"/>
    <w:rsid w:val="00643228"/>
    <w:rsid w:val="00643C2D"/>
    <w:rsid w:val="00643DA8"/>
    <w:rsid w:val="00674C7F"/>
    <w:rsid w:val="006844C8"/>
    <w:rsid w:val="006848EF"/>
    <w:rsid w:val="006967DF"/>
    <w:rsid w:val="00697BB0"/>
    <w:rsid w:val="006B0590"/>
    <w:rsid w:val="006C00DF"/>
    <w:rsid w:val="006C611E"/>
    <w:rsid w:val="006D1129"/>
    <w:rsid w:val="006D3D09"/>
    <w:rsid w:val="006D46E7"/>
    <w:rsid w:val="006F0B11"/>
    <w:rsid w:val="006F2AFD"/>
    <w:rsid w:val="006F54F2"/>
    <w:rsid w:val="00702329"/>
    <w:rsid w:val="007029D5"/>
    <w:rsid w:val="00710949"/>
    <w:rsid w:val="00721816"/>
    <w:rsid w:val="00721F95"/>
    <w:rsid w:val="00725A2E"/>
    <w:rsid w:val="007322EF"/>
    <w:rsid w:val="00735EB0"/>
    <w:rsid w:val="007361DC"/>
    <w:rsid w:val="00746D09"/>
    <w:rsid w:val="00750AB0"/>
    <w:rsid w:val="007539BE"/>
    <w:rsid w:val="007632FE"/>
    <w:rsid w:val="007657A7"/>
    <w:rsid w:val="0078400F"/>
    <w:rsid w:val="0079712E"/>
    <w:rsid w:val="007A42C0"/>
    <w:rsid w:val="007A4565"/>
    <w:rsid w:val="007A6A97"/>
    <w:rsid w:val="007B0120"/>
    <w:rsid w:val="007B0929"/>
    <w:rsid w:val="007B2D40"/>
    <w:rsid w:val="007B2F47"/>
    <w:rsid w:val="007C6435"/>
    <w:rsid w:val="007C6530"/>
    <w:rsid w:val="007C68B8"/>
    <w:rsid w:val="007D3BC4"/>
    <w:rsid w:val="007D3E1F"/>
    <w:rsid w:val="007E051C"/>
    <w:rsid w:val="007F22C9"/>
    <w:rsid w:val="007F6084"/>
    <w:rsid w:val="007F7900"/>
    <w:rsid w:val="00800B4E"/>
    <w:rsid w:val="0080238D"/>
    <w:rsid w:val="00810BB8"/>
    <w:rsid w:val="00811766"/>
    <w:rsid w:val="008137DD"/>
    <w:rsid w:val="00823881"/>
    <w:rsid w:val="00824DAF"/>
    <w:rsid w:val="00825E9D"/>
    <w:rsid w:val="0082632D"/>
    <w:rsid w:val="00826486"/>
    <w:rsid w:val="00831FEC"/>
    <w:rsid w:val="00833881"/>
    <w:rsid w:val="00841FF9"/>
    <w:rsid w:val="008423A1"/>
    <w:rsid w:val="00842BF8"/>
    <w:rsid w:val="00845853"/>
    <w:rsid w:val="008504F0"/>
    <w:rsid w:val="0085089D"/>
    <w:rsid w:val="00851797"/>
    <w:rsid w:val="0085202A"/>
    <w:rsid w:val="00862E97"/>
    <w:rsid w:val="00864A49"/>
    <w:rsid w:val="00865799"/>
    <w:rsid w:val="0086594C"/>
    <w:rsid w:val="008675AE"/>
    <w:rsid w:val="008724CE"/>
    <w:rsid w:val="0087379A"/>
    <w:rsid w:val="00873CA6"/>
    <w:rsid w:val="008757C4"/>
    <w:rsid w:val="00880738"/>
    <w:rsid w:val="00880CA3"/>
    <w:rsid w:val="00882FEA"/>
    <w:rsid w:val="00886E12"/>
    <w:rsid w:val="00890FD5"/>
    <w:rsid w:val="00892308"/>
    <w:rsid w:val="00892B67"/>
    <w:rsid w:val="00893590"/>
    <w:rsid w:val="008A086B"/>
    <w:rsid w:val="008A4F5D"/>
    <w:rsid w:val="008B0641"/>
    <w:rsid w:val="008B1354"/>
    <w:rsid w:val="008B256A"/>
    <w:rsid w:val="008B3BDB"/>
    <w:rsid w:val="008B422B"/>
    <w:rsid w:val="008C2906"/>
    <w:rsid w:val="008C4BF4"/>
    <w:rsid w:val="008C4FA3"/>
    <w:rsid w:val="008C5723"/>
    <w:rsid w:val="008C5DAF"/>
    <w:rsid w:val="008D2379"/>
    <w:rsid w:val="008E07F1"/>
    <w:rsid w:val="008E180D"/>
    <w:rsid w:val="008F1AF0"/>
    <w:rsid w:val="008F3141"/>
    <w:rsid w:val="008F79FA"/>
    <w:rsid w:val="008F7BA1"/>
    <w:rsid w:val="00902D50"/>
    <w:rsid w:val="009036A6"/>
    <w:rsid w:val="00904158"/>
    <w:rsid w:val="00905490"/>
    <w:rsid w:val="009104DD"/>
    <w:rsid w:val="00917131"/>
    <w:rsid w:val="009178B6"/>
    <w:rsid w:val="00920D0A"/>
    <w:rsid w:val="0092180F"/>
    <w:rsid w:val="00922F5F"/>
    <w:rsid w:val="009246CA"/>
    <w:rsid w:val="00927B8A"/>
    <w:rsid w:val="00930B78"/>
    <w:rsid w:val="00932F10"/>
    <w:rsid w:val="00933676"/>
    <w:rsid w:val="00935A3F"/>
    <w:rsid w:val="00936144"/>
    <w:rsid w:val="00936ABE"/>
    <w:rsid w:val="00937978"/>
    <w:rsid w:val="0094037C"/>
    <w:rsid w:val="009410BB"/>
    <w:rsid w:val="00945C5C"/>
    <w:rsid w:val="00946CC0"/>
    <w:rsid w:val="00955A71"/>
    <w:rsid w:val="00963626"/>
    <w:rsid w:val="00963A1F"/>
    <w:rsid w:val="00964757"/>
    <w:rsid w:val="009714B3"/>
    <w:rsid w:val="009764E9"/>
    <w:rsid w:val="00977CF2"/>
    <w:rsid w:val="00977E66"/>
    <w:rsid w:val="00982F90"/>
    <w:rsid w:val="00986A07"/>
    <w:rsid w:val="00986C90"/>
    <w:rsid w:val="0099014D"/>
    <w:rsid w:val="009924EF"/>
    <w:rsid w:val="00993407"/>
    <w:rsid w:val="00994837"/>
    <w:rsid w:val="00997648"/>
    <w:rsid w:val="009A1195"/>
    <w:rsid w:val="009A4ED5"/>
    <w:rsid w:val="009A54EA"/>
    <w:rsid w:val="009A594B"/>
    <w:rsid w:val="009A5E72"/>
    <w:rsid w:val="009A7568"/>
    <w:rsid w:val="009B00D1"/>
    <w:rsid w:val="009B3D7B"/>
    <w:rsid w:val="009C1701"/>
    <w:rsid w:val="009C3338"/>
    <w:rsid w:val="009D0FC6"/>
    <w:rsid w:val="009E463D"/>
    <w:rsid w:val="009F4640"/>
    <w:rsid w:val="009F46CD"/>
    <w:rsid w:val="009F65DD"/>
    <w:rsid w:val="00A03D09"/>
    <w:rsid w:val="00A05014"/>
    <w:rsid w:val="00A0525F"/>
    <w:rsid w:val="00A10FA7"/>
    <w:rsid w:val="00A26101"/>
    <w:rsid w:val="00A310E6"/>
    <w:rsid w:val="00A427A3"/>
    <w:rsid w:val="00A438C3"/>
    <w:rsid w:val="00A45E85"/>
    <w:rsid w:val="00A45FDB"/>
    <w:rsid w:val="00A50BC4"/>
    <w:rsid w:val="00A542C3"/>
    <w:rsid w:val="00A54DF1"/>
    <w:rsid w:val="00A5580F"/>
    <w:rsid w:val="00A63B95"/>
    <w:rsid w:val="00A67136"/>
    <w:rsid w:val="00A7078B"/>
    <w:rsid w:val="00A71B1F"/>
    <w:rsid w:val="00A81F2E"/>
    <w:rsid w:val="00A836A7"/>
    <w:rsid w:val="00A8408F"/>
    <w:rsid w:val="00A84773"/>
    <w:rsid w:val="00A85C17"/>
    <w:rsid w:val="00A85CE3"/>
    <w:rsid w:val="00A86693"/>
    <w:rsid w:val="00A87FDC"/>
    <w:rsid w:val="00A9018D"/>
    <w:rsid w:val="00A91E7A"/>
    <w:rsid w:val="00A96C5B"/>
    <w:rsid w:val="00A97497"/>
    <w:rsid w:val="00AA167A"/>
    <w:rsid w:val="00AB1B94"/>
    <w:rsid w:val="00AC2DF1"/>
    <w:rsid w:val="00AC4D52"/>
    <w:rsid w:val="00AD1B6D"/>
    <w:rsid w:val="00AD44C2"/>
    <w:rsid w:val="00AD657E"/>
    <w:rsid w:val="00AD6B1E"/>
    <w:rsid w:val="00AD7FD2"/>
    <w:rsid w:val="00AE5BC3"/>
    <w:rsid w:val="00AE70F2"/>
    <w:rsid w:val="00B01E8E"/>
    <w:rsid w:val="00B04314"/>
    <w:rsid w:val="00B054A2"/>
    <w:rsid w:val="00B12CF1"/>
    <w:rsid w:val="00B24738"/>
    <w:rsid w:val="00B27BE8"/>
    <w:rsid w:val="00B27EDA"/>
    <w:rsid w:val="00B30318"/>
    <w:rsid w:val="00B3190A"/>
    <w:rsid w:val="00B434BD"/>
    <w:rsid w:val="00B45151"/>
    <w:rsid w:val="00B54BE6"/>
    <w:rsid w:val="00B5609B"/>
    <w:rsid w:val="00B602D9"/>
    <w:rsid w:val="00B6246D"/>
    <w:rsid w:val="00B62CC4"/>
    <w:rsid w:val="00B6335A"/>
    <w:rsid w:val="00B704AA"/>
    <w:rsid w:val="00B71CD0"/>
    <w:rsid w:val="00B71E48"/>
    <w:rsid w:val="00B73785"/>
    <w:rsid w:val="00B73FE6"/>
    <w:rsid w:val="00B74347"/>
    <w:rsid w:val="00B90C04"/>
    <w:rsid w:val="00B90C9F"/>
    <w:rsid w:val="00B91B32"/>
    <w:rsid w:val="00B92AC0"/>
    <w:rsid w:val="00B93479"/>
    <w:rsid w:val="00B96F76"/>
    <w:rsid w:val="00BA27B9"/>
    <w:rsid w:val="00BA3CAE"/>
    <w:rsid w:val="00BA5A97"/>
    <w:rsid w:val="00BA6142"/>
    <w:rsid w:val="00BB6FB5"/>
    <w:rsid w:val="00BC0A3C"/>
    <w:rsid w:val="00BC1C64"/>
    <w:rsid w:val="00BC3461"/>
    <w:rsid w:val="00BC4A65"/>
    <w:rsid w:val="00BC4C9F"/>
    <w:rsid w:val="00BC73FC"/>
    <w:rsid w:val="00BC7EFD"/>
    <w:rsid w:val="00BD1989"/>
    <w:rsid w:val="00BD38F9"/>
    <w:rsid w:val="00BD3F24"/>
    <w:rsid w:val="00BD40D7"/>
    <w:rsid w:val="00BE5D68"/>
    <w:rsid w:val="00BF0E64"/>
    <w:rsid w:val="00BF37FE"/>
    <w:rsid w:val="00BF52D6"/>
    <w:rsid w:val="00C0284F"/>
    <w:rsid w:val="00C041B5"/>
    <w:rsid w:val="00C0483F"/>
    <w:rsid w:val="00C0492E"/>
    <w:rsid w:val="00C064F4"/>
    <w:rsid w:val="00C1131B"/>
    <w:rsid w:val="00C14027"/>
    <w:rsid w:val="00C20A67"/>
    <w:rsid w:val="00C20BAB"/>
    <w:rsid w:val="00C2188E"/>
    <w:rsid w:val="00C22B90"/>
    <w:rsid w:val="00C23826"/>
    <w:rsid w:val="00C254CA"/>
    <w:rsid w:val="00C25A91"/>
    <w:rsid w:val="00C2723B"/>
    <w:rsid w:val="00C27F19"/>
    <w:rsid w:val="00C310C6"/>
    <w:rsid w:val="00C329B1"/>
    <w:rsid w:val="00C36463"/>
    <w:rsid w:val="00C42BDC"/>
    <w:rsid w:val="00C43EF8"/>
    <w:rsid w:val="00C473EE"/>
    <w:rsid w:val="00C478D4"/>
    <w:rsid w:val="00C52686"/>
    <w:rsid w:val="00C621D9"/>
    <w:rsid w:val="00C64470"/>
    <w:rsid w:val="00C674DC"/>
    <w:rsid w:val="00C71700"/>
    <w:rsid w:val="00C82210"/>
    <w:rsid w:val="00C84432"/>
    <w:rsid w:val="00C861F5"/>
    <w:rsid w:val="00C90771"/>
    <w:rsid w:val="00C91272"/>
    <w:rsid w:val="00C94475"/>
    <w:rsid w:val="00C97EA4"/>
    <w:rsid w:val="00CA0A8E"/>
    <w:rsid w:val="00CA59BE"/>
    <w:rsid w:val="00CA6D61"/>
    <w:rsid w:val="00CA6F0B"/>
    <w:rsid w:val="00CB2389"/>
    <w:rsid w:val="00CB3E28"/>
    <w:rsid w:val="00CB7BCA"/>
    <w:rsid w:val="00CC2A2B"/>
    <w:rsid w:val="00CC6D6F"/>
    <w:rsid w:val="00CD5A5F"/>
    <w:rsid w:val="00CE360E"/>
    <w:rsid w:val="00CF2F5C"/>
    <w:rsid w:val="00CF7745"/>
    <w:rsid w:val="00D101DD"/>
    <w:rsid w:val="00D10BC5"/>
    <w:rsid w:val="00D11FC2"/>
    <w:rsid w:val="00D121AE"/>
    <w:rsid w:val="00D1733F"/>
    <w:rsid w:val="00D226BD"/>
    <w:rsid w:val="00D22BC2"/>
    <w:rsid w:val="00D25151"/>
    <w:rsid w:val="00D318F7"/>
    <w:rsid w:val="00D45632"/>
    <w:rsid w:val="00D468BE"/>
    <w:rsid w:val="00D51925"/>
    <w:rsid w:val="00D521E7"/>
    <w:rsid w:val="00D540B4"/>
    <w:rsid w:val="00D64127"/>
    <w:rsid w:val="00D71768"/>
    <w:rsid w:val="00D723ED"/>
    <w:rsid w:val="00D76ABE"/>
    <w:rsid w:val="00D77E53"/>
    <w:rsid w:val="00D81A41"/>
    <w:rsid w:val="00D8326E"/>
    <w:rsid w:val="00D847BB"/>
    <w:rsid w:val="00D90247"/>
    <w:rsid w:val="00D9273E"/>
    <w:rsid w:val="00D92F9E"/>
    <w:rsid w:val="00D94D02"/>
    <w:rsid w:val="00D9751A"/>
    <w:rsid w:val="00D97B9C"/>
    <w:rsid w:val="00DA5975"/>
    <w:rsid w:val="00DA61F0"/>
    <w:rsid w:val="00DB3DB7"/>
    <w:rsid w:val="00DC1541"/>
    <w:rsid w:val="00DC79D0"/>
    <w:rsid w:val="00DC7F75"/>
    <w:rsid w:val="00DD00E5"/>
    <w:rsid w:val="00DD0AF3"/>
    <w:rsid w:val="00DD1119"/>
    <w:rsid w:val="00DD74D0"/>
    <w:rsid w:val="00DE04F9"/>
    <w:rsid w:val="00DE1549"/>
    <w:rsid w:val="00DE3830"/>
    <w:rsid w:val="00DF06DD"/>
    <w:rsid w:val="00DF1916"/>
    <w:rsid w:val="00DF2D80"/>
    <w:rsid w:val="00DF626B"/>
    <w:rsid w:val="00E030E2"/>
    <w:rsid w:val="00E14ECD"/>
    <w:rsid w:val="00E151BA"/>
    <w:rsid w:val="00E20C82"/>
    <w:rsid w:val="00E23D7C"/>
    <w:rsid w:val="00E25F8C"/>
    <w:rsid w:val="00E26FEA"/>
    <w:rsid w:val="00E30C17"/>
    <w:rsid w:val="00E442BF"/>
    <w:rsid w:val="00E44C8F"/>
    <w:rsid w:val="00E45567"/>
    <w:rsid w:val="00E458FE"/>
    <w:rsid w:val="00E4791D"/>
    <w:rsid w:val="00E53BED"/>
    <w:rsid w:val="00E54B95"/>
    <w:rsid w:val="00E6236D"/>
    <w:rsid w:val="00E76A78"/>
    <w:rsid w:val="00E7768C"/>
    <w:rsid w:val="00E86FE0"/>
    <w:rsid w:val="00E93766"/>
    <w:rsid w:val="00E9671E"/>
    <w:rsid w:val="00E97887"/>
    <w:rsid w:val="00EA0719"/>
    <w:rsid w:val="00EA4942"/>
    <w:rsid w:val="00EA6A12"/>
    <w:rsid w:val="00EA79F3"/>
    <w:rsid w:val="00EB029C"/>
    <w:rsid w:val="00EB5AFF"/>
    <w:rsid w:val="00EB7621"/>
    <w:rsid w:val="00EC1036"/>
    <w:rsid w:val="00EC1703"/>
    <w:rsid w:val="00EC397F"/>
    <w:rsid w:val="00EC56B2"/>
    <w:rsid w:val="00EC7183"/>
    <w:rsid w:val="00EC7B48"/>
    <w:rsid w:val="00EE21CF"/>
    <w:rsid w:val="00EF7B05"/>
    <w:rsid w:val="00F112B5"/>
    <w:rsid w:val="00F14523"/>
    <w:rsid w:val="00F258C1"/>
    <w:rsid w:val="00F304B9"/>
    <w:rsid w:val="00F37B28"/>
    <w:rsid w:val="00F62E4A"/>
    <w:rsid w:val="00F63473"/>
    <w:rsid w:val="00F64488"/>
    <w:rsid w:val="00F647F1"/>
    <w:rsid w:val="00F7124C"/>
    <w:rsid w:val="00F7595A"/>
    <w:rsid w:val="00F87513"/>
    <w:rsid w:val="00F941F2"/>
    <w:rsid w:val="00F96964"/>
    <w:rsid w:val="00F97893"/>
    <w:rsid w:val="00F97E2E"/>
    <w:rsid w:val="00FA1217"/>
    <w:rsid w:val="00FA1B79"/>
    <w:rsid w:val="00FA297F"/>
    <w:rsid w:val="00FC6529"/>
    <w:rsid w:val="00FD2A46"/>
    <w:rsid w:val="00FD69D6"/>
    <w:rsid w:val="00FD6C7F"/>
    <w:rsid w:val="00FE0152"/>
    <w:rsid w:val="00FE5FCF"/>
    <w:rsid w:val="00FE69E4"/>
    <w:rsid w:val="00FF28B1"/>
    <w:rsid w:val="00FF3189"/>
    <w:rsid w:val="00FF4442"/>
    <w:rsid w:val="00FF55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62A0"/>
  <w15:chartTrackingRefBased/>
  <w15:docId w15:val="{F100239B-F8B6-4F37-A919-812CECEE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A31CD"/>
    <w:rPr>
      <w:color w:val="0000FF"/>
      <w:u w:val="single"/>
    </w:rPr>
  </w:style>
  <w:style w:type="character" w:styleId="FollowedHyperlink">
    <w:name w:val="FollowedHyperlink"/>
    <w:basedOn w:val="DefaultParagraphFont"/>
    <w:uiPriority w:val="99"/>
    <w:semiHidden/>
    <w:unhideWhenUsed/>
    <w:rsid w:val="001A31CD"/>
    <w:rPr>
      <w:color w:val="800080"/>
      <w:u w:val="single"/>
    </w:rPr>
  </w:style>
  <w:style w:type="paragraph" w:customStyle="1" w:styleId="tv213">
    <w:name w:val="tv213"/>
    <w:basedOn w:val="Normal"/>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1A31CD"/>
    <w:rPr>
      <w:i/>
      <w:iCs/>
    </w:rPr>
  </w:style>
  <w:style w:type="paragraph" w:styleId="NormalWeb">
    <w:name w:val="Normal (Web)"/>
    <w:basedOn w:val="Normal"/>
    <w:uiPriority w:val="99"/>
    <w:semiHidden/>
    <w:unhideWhenUsed/>
    <w:rsid w:val="001A31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lock14">
    <w:name w:val="block_14"/>
    <w:basedOn w:val="DefaultParagraphFont"/>
    <w:rsid w:val="001A31CD"/>
  </w:style>
  <w:style w:type="character" w:styleId="CommentReference">
    <w:name w:val="annotation reference"/>
    <w:basedOn w:val="DefaultParagraphFont"/>
    <w:uiPriority w:val="99"/>
    <w:semiHidden/>
    <w:unhideWhenUsed/>
    <w:rsid w:val="00963626"/>
    <w:rPr>
      <w:sz w:val="16"/>
      <w:szCs w:val="16"/>
    </w:rPr>
  </w:style>
  <w:style w:type="paragraph" w:styleId="CommentText">
    <w:name w:val="annotation text"/>
    <w:basedOn w:val="Normal"/>
    <w:link w:val="CommentTextChar"/>
    <w:uiPriority w:val="99"/>
    <w:unhideWhenUsed/>
    <w:rsid w:val="00963626"/>
    <w:pPr>
      <w:spacing w:line="240" w:lineRule="auto"/>
    </w:pPr>
    <w:rPr>
      <w:sz w:val="20"/>
      <w:szCs w:val="20"/>
    </w:rPr>
  </w:style>
  <w:style w:type="character" w:customStyle="1" w:styleId="CommentTextChar">
    <w:name w:val="Comment Text Char"/>
    <w:basedOn w:val="DefaultParagraphFont"/>
    <w:link w:val="CommentText"/>
    <w:uiPriority w:val="99"/>
    <w:rsid w:val="00963626"/>
    <w:rPr>
      <w:sz w:val="20"/>
      <w:szCs w:val="20"/>
    </w:rPr>
  </w:style>
  <w:style w:type="paragraph" w:styleId="CommentSubject">
    <w:name w:val="annotation subject"/>
    <w:basedOn w:val="CommentText"/>
    <w:next w:val="CommentText"/>
    <w:link w:val="CommentSubjectChar"/>
    <w:uiPriority w:val="99"/>
    <w:semiHidden/>
    <w:unhideWhenUsed/>
    <w:rsid w:val="00963626"/>
    <w:rPr>
      <w:b/>
      <w:bCs/>
    </w:rPr>
  </w:style>
  <w:style w:type="character" w:customStyle="1" w:styleId="CommentSubjectChar">
    <w:name w:val="Comment Subject Char"/>
    <w:basedOn w:val="CommentTextChar"/>
    <w:link w:val="CommentSubject"/>
    <w:uiPriority w:val="99"/>
    <w:semiHidden/>
    <w:rsid w:val="00963626"/>
    <w:rPr>
      <w:b/>
      <w:bCs/>
      <w:sz w:val="20"/>
      <w:szCs w:val="20"/>
    </w:rPr>
  </w:style>
  <w:style w:type="paragraph" w:styleId="ListParagraph">
    <w:name w:val="List Paragraph"/>
    <w:basedOn w:val="Normal"/>
    <w:uiPriority w:val="34"/>
    <w:qFormat/>
    <w:rsid w:val="00F97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6716">
      <w:bodyDiv w:val="1"/>
      <w:marLeft w:val="0"/>
      <w:marRight w:val="0"/>
      <w:marTop w:val="0"/>
      <w:marBottom w:val="0"/>
      <w:divBdr>
        <w:top w:val="none" w:sz="0" w:space="0" w:color="auto"/>
        <w:left w:val="none" w:sz="0" w:space="0" w:color="auto"/>
        <w:bottom w:val="none" w:sz="0" w:space="0" w:color="auto"/>
        <w:right w:val="none" w:sz="0" w:space="0" w:color="auto"/>
      </w:divBdr>
    </w:div>
    <w:div w:id="375662315">
      <w:bodyDiv w:val="1"/>
      <w:marLeft w:val="0"/>
      <w:marRight w:val="0"/>
      <w:marTop w:val="0"/>
      <w:marBottom w:val="0"/>
      <w:divBdr>
        <w:top w:val="none" w:sz="0" w:space="0" w:color="auto"/>
        <w:left w:val="none" w:sz="0" w:space="0" w:color="auto"/>
        <w:bottom w:val="none" w:sz="0" w:space="0" w:color="auto"/>
        <w:right w:val="none" w:sz="0" w:space="0" w:color="auto"/>
      </w:divBdr>
      <w:divsChild>
        <w:div w:id="12267435">
          <w:marLeft w:val="0"/>
          <w:marRight w:val="0"/>
          <w:marTop w:val="0"/>
          <w:marBottom w:val="0"/>
          <w:divBdr>
            <w:top w:val="none" w:sz="0" w:space="0" w:color="auto"/>
            <w:left w:val="none" w:sz="0" w:space="0" w:color="auto"/>
            <w:bottom w:val="none" w:sz="0" w:space="0" w:color="auto"/>
            <w:right w:val="none" w:sz="0" w:space="0" w:color="auto"/>
          </w:divBdr>
        </w:div>
        <w:div w:id="23480241">
          <w:marLeft w:val="0"/>
          <w:marRight w:val="0"/>
          <w:marTop w:val="0"/>
          <w:marBottom w:val="0"/>
          <w:divBdr>
            <w:top w:val="none" w:sz="0" w:space="0" w:color="auto"/>
            <w:left w:val="none" w:sz="0" w:space="0" w:color="auto"/>
            <w:bottom w:val="none" w:sz="0" w:space="0" w:color="auto"/>
            <w:right w:val="none" w:sz="0" w:space="0" w:color="auto"/>
          </w:divBdr>
        </w:div>
        <w:div w:id="73404726">
          <w:marLeft w:val="0"/>
          <w:marRight w:val="0"/>
          <w:marTop w:val="0"/>
          <w:marBottom w:val="0"/>
          <w:divBdr>
            <w:top w:val="none" w:sz="0" w:space="0" w:color="auto"/>
            <w:left w:val="none" w:sz="0" w:space="0" w:color="auto"/>
            <w:bottom w:val="none" w:sz="0" w:space="0" w:color="auto"/>
            <w:right w:val="none" w:sz="0" w:space="0" w:color="auto"/>
          </w:divBdr>
        </w:div>
        <w:div w:id="87242092">
          <w:marLeft w:val="0"/>
          <w:marRight w:val="0"/>
          <w:marTop w:val="240"/>
          <w:marBottom w:val="0"/>
          <w:divBdr>
            <w:top w:val="none" w:sz="0" w:space="0" w:color="auto"/>
            <w:left w:val="none" w:sz="0" w:space="0" w:color="auto"/>
            <w:bottom w:val="none" w:sz="0" w:space="0" w:color="auto"/>
            <w:right w:val="none" w:sz="0" w:space="0" w:color="auto"/>
          </w:divBdr>
        </w:div>
        <w:div w:id="107361672">
          <w:marLeft w:val="0"/>
          <w:marRight w:val="0"/>
          <w:marTop w:val="0"/>
          <w:marBottom w:val="0"/>
          <w:divBdr>
            <w:top w:val="none" w:sz="0" w:space="0" w:color="auto"/>
            <w:left w:val="none" w:sz="0" w:space="0" w:color="auto"/>
            <w:bottom w:val="none" w:sz="0" w:space="0" w:color="auto"/>
            <w:right w:val="none" w:sz="0" w:space="0" w:color="auto"/>
          </w:divBdr>
        </w:div>
        <w:div w:id="167643866">
          <w:marLeft w:val="0"/>
          <w:marRight w:val="0"/>
          <w:marTop w:val="0"/>
          <w:marBottom w:val="0"/>
          <w:divBdr>
            <w:top w:val="none" w:sz="0" w:space="0" w:color="auto"/>
            <w:left w:val="none" w:sz="0" w:space="0" w:color="auto"/>
            <w:bottom w:val="none" w:sz="0" w:space="0" w:color="auto"/>
            <w:right w:val="none" w:sz="0" w:space="0" w:color="auto"/>
          </w:divBdr>
        </w:div>
        <w:div w:id="174156409">
          <w:marLeft w:val="0"/>
          <w:marRight w:val="0"/>
          <w:marTop w:val="0"/>
          <w:marBottom w:val="0"/>
          <w:divBdr>
            <w:top w:val="none" w:sz="0" w:space="0" w:color="auto"/>
            <w:left w:val="none" w:sz="0" w:space="0" w:color="auto"/>
            <w:bottom w:val="none" w:sz="0" w:space="0" w:color="auto"/>
            <w:right w:val="none" w:sz="0" w:space="0" w:color="auto"/>
          </w:divBdr>
        </w:div>
        <w:div w:id="285043225">
          <w:marLeft w:val="0"/>
          <w:marRight w:val="0"/>
          <w:marTop w:val="0"/>
          <w:marBottom w:val="0"/>
          <w:divBdr>
            <w:top w:val="none" w:sz="0" w:space="0" w:color="auto"/>
            <w:left w:val="none" w:sz="0" w:space="0" w:color="auto"/>
            <w:bottom w:val="none" w:sz="0" w:space="0" w:color="auto"/>
            <w:right w:val="none" w:sz="0" w:space="0" w:color="auto"/>
          </w:divBdr>
        </w:div>
        <w:div w:id="324818553">
          <w:marLeft w:val="150"/>
          <w:marRight w:val="150"/>
          <w:marTop w:val="480"/>
          <w:marBottom w:val="0"/>
          <w:divBdr>
            <w:top w:val="none" w:sz="0" w:space="0" w:color="auto"/>
            <w:left w:val="none" w:sz="0" w:space="0" w:color="auto"/>
            <w:bottom w:val="none" w:sz="0" w:space="0" w:color="auto"/>
            <w:right w:val="none" w:sz="0" w:space="0" w:color="auto"/>
          </w:divBdr>
        </w:div>
        <w:div w:id="346489617">
          <w:marLeft w:val="0"/>
          <w:marRight w:val="0"/>
          <w:marTop w:val="0"/>
          <w:marBottom w:val="0"/>
          <w:divBdr>
            <w:top w:val="none" w:sz="0" w:space="0" w:color="auto"/>
            <w:left w:val="none" w:sz="0" w:space="0" w:color="auto"/>
            <w:bottom w:val="none" w:sz="0" w:space="0" w:color="auto"/>
            <w:right w:val="none" w:sz="0" w:space="0" w:color="auto"/>
          </w:divBdr>
        </w:div>
        <w:div w:id="358776572">
          <w:marLeft w:val="0"/>
          <w:marRight w:val="0"/>
          <w:marTop w:val="0"/>
          <w:marBottom w:val="0"/>
          <w:divBdr>
            <w:top w:val="none" w:sz="0" w:space="0" w:color="auto"/>
            <w:left w:val="none" w:sz="0" w:space="0" w:color="auto"/>
            <w:bottom w:val="none" w:sz="0" w:space="0" w:color="auto"/>
            <w:right w:val="none" w:sz="0" w:space="0" w:color="auto"/>
          </w:divBdr>
        </w:div>
        <w:div w:id="380248872">
          <w:marLeft w:val="0"/>
          <w:marRight w:val="0"/>
          <w:marTop w:val="0"/>
          <w:marBottom w:val="0"/>
          <w:divBdr>
            <w:top w:val="none" w:sz="0" w:space="0" w:color="auto"/>
            <w:left w:val="none" w:sz="0" w:space="0" w:color="auto"/>
            <w:bottom w:val="none" w:sz="0" w:space="0" w:color="auto"/>
            <w:right w:val="none" w:sz="0" w:space="0" w:color="auto"/>
          </w:divBdr>
        </w:div>
        <w:div w:id="410468147">
          <w:marLeft w:val="0"/>
          <w:marRight w:val="0"/>
          <w:marTop w:val="0"/>
          <w:marBottom w:val="0"/>
          <w:divBdr>
            <w:top w:val="none" w:sz="0" w:space="0" w:color="auto"/>
            <w:left w:val="none" w:sz="0" w:space="0" w:color="auto"/>
            <w:bottom w:val="none" w:sz="0" w:space="0" w:color="auto"/>
            <w:right w:val="none" w:sz="0" w:space="0" w:color="auto"/>
          </w:divBdr>
        </w:div>
        <w:div w:id="419496722">
          <w:marLeft w:val="0"/>
          <w:marRight w:val="0"/>
          <w:marTop w:val="240"/>
          <w:marBottom w:val="0"/>
          <w:divBdr>
            <w:top w:val="none" w:sz="0" w:space="0" w:color="auto"/>
            <w:left w:val="none" w:sz="0" w:space="0" w:color="auto"/>
            <w:bottom w:val="none" w:sz="0" w:space="0" w:color="auto"/>
            <w:right w:val="none" w:sz="0" w:space="0" w:color="auto"/>
          </w:divBdr>
        </w:div>
        <w:div w:id="487020918">
          <w:marLeft w:val="0"/>
          <w:marRight w:val="0"/>
          <w:marTop w:val="0"/>
          <w:marBottom w:val="0"/>
          <w:divBdr>
            <w:top w:val="none" w:sz="0" w:space="0" w:color="auto"/>
            <w:left w:val="none" w:sz="0" w:space="0" w:color="auto"/>
            <w:bottom w:val="none" w:sz="0" w:space="0" w:color="auto"/>
            <w:right w:val="none" w:sz="0" w:space="0" w:color="auto"/>
          </w:divBdr>
        </w:div>
        <w:div w:id="571239748">
          <w:marLeft w:val="0"/>
          <w:marRight w:val="0"/>
          <w:marTop w:val="0"/>
          <w:marBottom w:val="0"/>
          <w:divBdr>
            <w:top w:val="none" w:sz="0" w:space="0" w:color="auto"/>
            <w:left w:val="none" w:sz="0" w:space="0" w:color="auto"/>
            <w:bottom w:val="none" w:sz="0" w:space="0" w:color="auto"/>
            <w:right w:val="none" w:sz="0" w:space="0" w:color="auto"/>
          </w:divBdr>
        </w:div>
        <w:div w:id="578712057">
          <w:marLeft w:val="0"/>
          <w:marRight w:val="0"/>
          <w:marTop w:val="0"/>
          <w:marBottom w:val="0"/>
          <w:divBdr>
            <w:top w:val="none" w:sz="0" w:space="0" w:color="auto"/>
            <w:left w:val="none" w:sz="0" w:space="0" w:color="auto"/>
            <w:bottom w:val="none" w:sz="0" w:space="0" w:color="auto"/>
            <w:right w:val="none" w:sz="0" w:space="0" w:color="auto"/>
          </w:divBdr>
        </w:div>
        <w:div w:id="605700997">
          <w:marLeft w:val="0"/>
          <w:marRight w:val="0"/>
          <w:marTop w:val="0"/>
          <w:marBottom w:val="0"/>
          <w:divBdr>
            <w:top w:val="none" w:sz="0" w:space="0" w:color="auto"/>
            <w:left w:val="none" w:sz="0" w:space="0" w:color="auto"/>
            <w:bottom w:val="none" w:sz="0" w:space="0" w:color="auto"/>
            <w:right w:val="none" w:sz="0" w:space="0" w:color="auto"/>
          </w:divBdr>
        </w:div>
        <w:div w:id="613482565">
          <w:marLeft w:val="0"/>
          <w:marRight w:val="0"/>
          <w:marTop w:val="0"/>
          <w:marBottom w:val="0"/>
          <w:divBdr>
            <w:top w:val="none" w:sz="0" w:space="0" w:color="auto"/>
            <w:left w:val="none" w:sz="0" w:space="0" w:color="auto"/>
            <w:bottom w:val="none" w:sz="0" w:space="0" w:color="auto"/>
            <w:right w:val="none" w:sz="0" w:space="0" w:color="auto"/>
          </w:divBdr>
        </w:div>
        <w:div w:id="638346967">
          <w:marLeft w:val="0"/>
          <w:marRight w:val="0"/>
          <w:marTop w:val="0"/>
          <w:marBottom w:val="0"/>
          <w:divBdr>
            <w:top w:val="none" w:sz="0" w:space="0" w:color="auto"/>
            <w:left w:val="none" w:sz="0" w:space="0" w:color="auto"/>
            <w:bottom w:val="none" w:sz="0" w:space="0" w:color="auto"/>
            <w:right w:val="none" w:sz="0" w:space="0" w:color="auto"/>
          </w:divBdr>
        </w:div>
        <w:div w:id="703864624">
          <w:marLeft w:val="0"/>
          <w:marRight w:val="0"/>
          <w:marTop w:val="0"/>
          <w:marBottom w:val="0"/>
          <w:divBdr>
            <w:top w:val="none" w:sz="0" w:space="0" w:color="auto"/>
            <w:left w:val="none" w:sz="0" w:space="0" w:color="auto"/>
            <w:bottom w:val="none" w:sz="0" w:space="0" w:color="auto"/>
            <w:right w:val="none" w:sz="0" w:space="0" w:color="auto"/>
          </w:divBdr>
        </w:div>
        <w:div w:id="716053660">
          <w:marLeft w:val="0"/>
          <w:marRight w:val="0"/>
          <w:marTop w:val="0"/>
          <w:marBottom w:val="0"/>
          <w:divBdr>
            <w:top w:val="none" w:sz="0" w:space="0" w:color="auto"/>
            <w:left w:val="none" w:sz="0" w:space="0" w:color="auto"/>
            <w:bottom w:val="none" w:sz="0" w:space="0" w:color="auto"/>
            <w:right w:val="none" w:sz="0" w:space="0" w:color="auto"/>
          </w:divBdr>
        </w:div>
        <w:div w:id="781530162">
          <w:marLeft w:val="0"/>
          <w:marRight w:val="0"/>
          <w:marTop w:val="0"/>
          <w:marBottom w:val="0"/>
          <w:divBdr>
            <w:top w:val="none" w:sz="0" w:space="0" w:color="auto"/>
            <w:left w:val="none" w:sz="0" w:space="0" w:color="auto"/>
            <w:bottom w:val="none" w:sz="0" w:space="0" w:color="auto"/>
            <w:right w:val="none" w:sz="0" w:space="0" w:color="auto"/>
          </w:divBdr>
        </w:div>
        <w:div w:id="788013713">
          <w:marLeft w:val="0"/>
          <w:marRight w:val="0"/>
          <w:marTop w:val="0"/>
          <w:marBottom w:val="0"/>
          <w:divBdr>
            <w:top w:val="none" w:sz="0" w:space="0" w:color="auto"/>
            <w:left w:val="none" w:sz="0" w:space="0" w:color="auto"/>
            <w:bottom w:val="none" w:sz="0" w:space="0" w:color="auto"/>
            <w:right w:val="none" w:sz="0" w:space="0" w:color="auto"/>
          </w:divBdr>
        </w:div>
        <w:div w:id="849567741">
          <w:marLeft w:val="0"/>
          <w:marRight w:val="0"/>
          <w:marTop w:val="0"/>
          <w:marBottom w:val="0"/>
          <w:divBdr>
            <w:top w:val="none" w:sz="0" w:space="0" w:color="auto"/>
            <w:left w:val="none" w:sz="0" w:space="0" w:color="auto"/>
            <w:bottom w:val="none" w:sz="0" w:space="0" w:color="auto"/>
            <w:right w:val="none" w:sz="0" w:space="0" w:color="auto"/>
          </w:divBdr>
        </w:div>
        <w:div w:id="878903557">
          <w:marLeft w:val="0"/>
          <w:marRight w:val="0"/>
          <w:marTop w:val="0"/>
          <w:marBottom w:val="0"/>
          <w:divBdr>
            <w:top w:val="none" w:sz="0" w:space="0" w:color="auto"/>
            <w:left w:val="none" w:sz="0" w:space="0" w:color="auto"/>
            <w:bottom w:val="none" w:sz="0" w:space="0" w:color="auto"/>
            <w:right w:val="none" w:sz="0" w:space="0" w:color="auto"/>
          </w:divBdr>
        </w:div>
        <w:div w:id="893078687">
          <w:marLeft w:val="150"/>
          <w:marRight w:val="150"/>
          <w:marTop w:val="480"/>
          <w:marBottom w:val="0"/>
          <w:divBdr>
            <w:top w:val="none" w:sz="0" w:space="0" w:color="auto"/>
            <w:left w:val="none" w:sz="0" w:space="0" w:color="auto"/>
            <w:bottom w:val="none" w:sz="0" w:space="0" w:color="auto"/>
            <w:right w:val="none" w:sz="0" w:space="0" w:color="auto"/>
          </w:divBdr>
        </w:div>
        <w:div w:id="932127614">
          <w:marLeft w:val="0"/>
          <w:marRight w:val="0"/>
          <w:marTop w:val="0"/>
          <w:marBottom w:val="0"/>
          <w:divBdr>
            <w:top w:val="none" w:sz="0" w:space="0" w:color="auto"/>
            <w:left w:val="none" w:sz="0" w:space="0" w:color="auto"/>
            <w:bottom w:val="none" w:sz="0" w:space="0" w:color="auto"/>
            <w:right w:val="none" w:sz="0" w:space="0" w:color="auto"/>
          </w:divBdr>
        </w:div>
        <w:div w:id="937063611">
          <w:marLeft w:val="0"/>
          <w:marRight w:val="0"/>
          <w:marTop w:val="0"/>
          <w:marBottom w:val="0"/>
          <w:divBdr>
            <w:top w:val="none" w:sz="0" w:space="0" w:color="auto"/>
            <w:left w:val="none" w:sz="0" w:space="0" w:color="auto"/>
            <w:bottom w:val="none" w:sz="0" w:space="0" w:color="auto"/>
            <w:right w:val="none" w:sz="0" w:space="0" w:color="auto"/>
          </w:divBdr>
        </w:div>
        <w:div w:id="972104862">
          <w:marLeft w:val="0"/>
          <w:marRight w:val="0"/>
          <w:marTop w:val="0"/>
          <w:marBottom w:val="0"/>
          <w:divBdr>
            <w:top w:val="none" w:sz="0" w:space="0" w:color="auto"/>
            <w:left w:val="none" w:sz="0" w:space="0" w:color="auto"/>
            <w:bottom w:val="none" w:sz="0" w:space="0" w:color="auto"/>
            <w:right w:val="none" w:sz="0" w:space="0" w:color="auto"/>
          </w:divBdr>
        </w:div>
        <w:div w:id="999194098">
          <w:marLeft w:val="0"/>
          <w:marRight w:val="0"/>
          <w:marTop w:val="0"/>
          <w:marBottom w:val="0"/>
          <w:divBdr>
            <w:top w:val="none" w:sz="0" w:space="0" w:color="auto"/>
            <w:left w:val="none" w:sz="0" w:space="0" w:color="auto"/>
            <w:bottom w:val="none" w:sz="0" w:space="0" w:color="auto"/>
            <w:right w:val="none" w:sz="0" w:space="0" w:color="auto"/>
          </w:divBdr>
        </w:div>
        <w:div w:id="1113743515">
          <w:marLeft w:val="0"/>
          <w:marRight w:val="0"/>
          <w:marTop w:val="0"/>
          <w:marBottom w:val="0"/>
          <w:divBdr>
            <w:top w:val="none" w:sz="0" w:space="0" w:color="auto"/>
            <w:left w:val="none" w:sz="0" w:space="0" w:color="auto"/>
            <w:bottom w:val="none" w:sz="0" w:space="0" w:color="auto"/>
            <w:right w:val="none" w:sz="0" w:space="0" w:color="auto"/>
          </w:divBdr>
        </w:div>
        <w:div w:id="1124815289">
          <w:marLeft w:val="0"/>
          <w:marRight w:val="0"/>
          <w:marTop w:val="0"/>
          <w:marBottom w:val="0"/>
          <w:divBdr>
            <w:top w:val="none" w:sz="0" w:space="0" w:color="auto"/>
            <w:left w:val="none" w:sz="0" w:space="0" w:color="auto"/>
            <w:bottom w:val="none" w:sz="0" w:space="0" w:color="auto"/>
            <w:right w:val="none" w:sz="0" w:space="0" w:color="auto"/>
          </w:divBdr>
        </w:div>
        <w:div w:id="1163742081">
          <w:marLeft w:val="0"/>
          <w:marRight w:val="0"/>
          <w:marTop w:val="0"/>
          <w:marBottom w:val="0"/>
          <w:divBdr>
            <w:top w:val="none" w:sz="0" w:space="0" w:color="auto"/>
            <w:left w:val="none" w:sz="0" w:space="0" w:color="auto"/>
            <w:bottom w:val="none" w:sz="0" w:space="0" w:color="auto"/>
            <w:right w:val="none" w:sz="0" w:space="0" w:color="auto"/>
          </w:divBdr>
        </w:div>
        <w:div w:id="1177883900">
          <w:marLeft w:val="0"/>
          <w:marRight w:val="0"/>
          <w:marTop w:val="0"/>
          <w:marBottom w:val="0"/>
          <w:divBdr>
            <w:top w:val="none" w:sz="0" w:space="0" w:color="auto"/>
            <w:left w:val="none" w:sz="0" w:space="0" w:color="auto"/>
            <w:bottom w:val="none" w:sz="0" w:space="0" w:color="auto"/>
            <w:right w:val="none" w:sz="0" w:space="0" w:color="auto"/>
          </w:divBdr>
        </w:div>
        <w:div w:id="1182815428">
          <w:marLeft w:val="0"/>
          <w:marRight w:val="0"/>
          <w:marTop w:val="0"/>
          <w:marBottom w:val="0"/>
          <w:divBdr>
            <w:top w:val="none" w:sz="0" w:space="0" w:color="auto"/>
            <w:left w:val="none" w:sz="0" w:space="0" w:color="auto"/>
            <w:bottom w:val="none" w:sz="0" w:space="0" w:color="auto"/>
            <w:right w:val="none" w:sz="0" w:space="0" w:color="auto"/>
          </w:divBdr>
        </w:div>
        <w:div w:id="1183395268">
          <w:marLeft w:val="0"/>
          <w:marRight w:val="0"/>
          <w:marTop w:val="0"/>
          <w:marBottom w:val="0"/>
          <w:divBdr>
            <w:top w:val="none" w:sz="0" w:space="0" w:color="auto"/>
            <w:left w:val="none" w:sz="0" w:space="0" w:color="auto"/>
            <w:bottom w:val="none" w:sz="0" w:space="0" w:color="auto"/>
            <w:right w:val="none" w:sz="0" w:space="0" w:color="auto"/>
          </w:divBdr>
        </w:div>
        <w:div w:id="1206139413">
          <w:marLeft w:val="0"/>
          <w:marRight w:val="0"/>
          <w:marTop w:val="0"/>
          <w:marBottom w:val="0"/>
          <w:divBdr>
            <w:top w:val="none" w:sz="0" w:space="0" w:color="auto"/>
            <w:left w:val="none" w:sz="0" w:space="0" w:color="auto"/>
            <w:bottom w:val="none" w:sz="0" w:space="0" w:color="auto"/>
            <w:right w:val="none" w:sz="0" w:space="0" w:color="auto"/>
          </w:divBdr>
        </w:div>
        <w:div w:id="1229918741">
          <w:marLeft w:val="0"/>
          <w:marRight w:val="0"/>
          <w:marTop w:val="0"/>
          <w:marBottom w:val="0"/>
          <w:divBdr>
            <w:top w:val="none" w:sz="0" w:space="0" w:color="auto"/>
            <w:left w:val="none" w:sz="0" w:space="0" w:color="auto"/>
            <w:bottom w:val="none" w:sz="0" w:space="0" w:color="auto"/>
            <w:right w:val="none" w:sz="0" w:space="0" w:color="auto"/>
          </w:divBdr>
        </w:div>
        <w:div w:id="1243367403">
          <w:marLeft w:val="0"/>
          <w:marRight w:val="0"/>
          <w:marTop w:val="0"/>
          <w:marBottom w:val="0"/>
          <w:divBdr>
            <w:top w:val="none" w:sz="0" w:space="0" w:color="auto"/>
            <w:left w:val="none" w:sz="0" w:space="0" w:color="auto"/>
            <w:bottom w:val="none" w:sz="0" w:space="0" w:color="auto"/>
            <w:right w:val="none" w:sz="0" w:space="0" w:color="auto"/>
          </w:divBdr>
        </w:div>
        <w:div w:id="1266578022">
          <w:marLeft w:val="0"/>
          <w:marRight w:val="0"/>
          <w:marTop w:val="480"/>
          <w:marBottom w:val="240"/>
          <w:divBdr>
            <w:top w:val="none" w:sz="0" w:space="0" w:color="auto"/>
            <w:left w:val="none" w:sz="0" w:space="0" w:color="auto"/>
            <w:bottom w:val="none" w:sz="0" w:space="0" w:color="auto"/>
            <w:right w:val="none" w:sz="0" w:space="0" w:color="auto"/>
          </w:divBdr>
        </w:div>
        <w:div w:id="1279339372">
          <w:marLeft w:val="0"/>
          <w:marRight w:val="0"/>
          <w:marTop w:val="0"/>
          <w:marBottom w:val="0"/>
          <w:divBdr>
            <w:top w:val="none" w:sz="0" w:space="0" w:color="auto"/>
            <w:left w:val="none" w:sz="0" w:space="0" w:color="auto"/>
            <w:bottom w:val="none" w:sz="0" w:space="0" w:color="auto"/>
            <w:right w:val="none" w:sz="0" w:space="0" w:color="auto"/>
          </w:divBdr>
        </w:div>
        <w:div w:id="1328749128">
          <w:marLeft w:val="0"/>
          <w:marRight w:val="0"/>
          <w:marTop w:val="0"/>
          <w:marBottom w:val="0"/>
          <w:divBdr>
            <w:top w:val="none" w:sz="0" w:space="0" w:color="auto"/>
            <w:left w:val="none" w:sz="0" w:space="0" w:color="auto"/>
            <w:bottom w:val="none" w:sz="0" w:space="0" w:color="auto"/>
            <w:right w:val="none" w:sz="0" w:space="0" w:color="auto"/>
          </w:divBdr>
        </w:div>
        <w:div w:id="1350525491">
          <w:marLeft w:val="0"/>
          <w:marRight w:val="0"/>
          <w:marTop w:val="0"/>
          <w:marBottom w:val="0"/>
          <w:divBdr>
            <w:top w:val="none" w:sz="0" w:space="0" w:color="auto"/>
            <w:left w:val="none" w:sz="0" w:space="0" w:color="auto"/>
            <w:bottom w:val="none" w:sz="0" w:space="0" w:color="auto"/>
            <w:right w:val="none" w:sz="0" w:space="0" w:color="auto"/>
          </w:divBdr>
        </w:div>
        <w:div w:id="1366170908">
          <w:marLeft w:val="0"/>
          <w:marRight w:val="0"/>
          <w:marTop w:val="0"/>
          <w:marBottom w:val="0"/>
          <w:divBdr>
            <w:top w:val="none" w:sz="0" w:space="0" w:color="auto"/>
            <w:left w:val="none" w:sz="0" w:space="0" w:color="auto"/>
            <w:bottom w:val="none" w:sz="0" w:space="0" w:color="auto"/>
            <w:right w:val="none" w:sz="0" w:space="0" w:color="auto"/>
          </w:divBdr>
        </w:div>
        <w:div w:id="1369187380">
          <w:marLeft w:val="0"/>
          <w:marRight w:val="0"/>
          <w:marTop w:val="0"/>
          <w:marBottom w:val="0"/>
          <w:divBdr>
            <w:top w:val="none" w:sz="0" w:space="0" w:color="auto"/>
            <w:left w:val="none" w:sz="0" w:space="0" w:color="auto"/>
            <w:bottom w:val="none" w:sz="0" w:space="0" w:color="auto"/>
            <w:right w:val="none" w:sz="0" w:space="0" w:color="auto"/>
          </w:divBdr>
        </w:div>
        <w:div w:id="1378551137">
          <w:marLeft w:val="0"/>
          <w:marRight w:val="0"/>
          <w:marTop w:val="0"/>
          <w:marBottom w:val="0"/>
          <w:divBdr>
            <w:top w:val="none" w:sz="0" w:space="0" w:color="auto"/>
            <w:left w:val="none" w:sz="0" w:space="0" w:color="auto"/>
            <w:bottom w:val="none" w:sz="0" w:space="0" w:color="auto"/>
            <w:right w:val="none" w:sz="0" w:space="0" w:color="auto"/>
          </w:divBdr>
        </w:div>
        <w:div w:id="1387099148">
          <w:marLeft w:val="0"/>
          <w:marRight w:val="0"/>
          <w:marTop w:val="0"/>
          <w:marBottom w:val="0"/>
          <w:divBdr>
            <w:top w:val="none" w:sz="0" w:space="0" w:color="auto"/>
            <w:left w:val="none" w:sz="0" w:space="0" w:color="auto"/>
            <w:bottom w:val="none" w:sz="0" w:space="0" w:color="auto"/>
            <w:right w:val="none" w:sz="0" w:space="0" w:color="auto"/>
          </w:divBdr>
        </w:div>
        <w:div w:id="1398016476">
          <w:marLeft w:val="0"/>
          <w:marRight w:val="0"/>
          <w:marTop w:val="0"/>
          <w:marBottom w:val="0"/>
          <w:divBdr>
            <w:top w:val="none" w:sz="0" w:space="0" w:color="auto"/>
            <w:left w:val="none" w:sz="0" w:space="0" w:color="auto"/>
            <w:bottom w:val="none" w:sz="0" w:space="0" w:color="auto"/>
            <w:right w:val="none" w:sz="0" w:space="0" w:color="auto"/>
          </w:divBdr>
        </w:div>
        <w:div w:id="1420100790">
          <w:marLeft w:val="0"/>
          <w:marRight w:val="0"/>
          <w:marTop w:val="0"/>
          <w:marBottom w:val="0"/>
          <w:divBdr>
            <w:top w:val="none" w:sz="0" w:space="0" w:color="auto"/>
            <w:left w:val="none" w:sz="0" w:space="0" w:color="auto"/>
            <w:bottom w:val="none" w:sz="0" w:space="0" w:color="auto"/>
            <w:right w:val="none" w:sz="0" w:space="0" w:color="auto"/>
          </w:divBdr>
        </w:div>
        <w:div w:id="1439907694">
          <w:marLeft w:val="0"/>
          <w:marRight w:val="0"/>
          <w:marTop w:val="0"/>
          <w:marBottom w:val="0"/>
          <w:divBdr>
            <w:top w:val="none" w:sz="0" w:space="0" w:color="auto"/>
            <w:left w:val="none" w:sz="0" w:space="0" w:color="auto"/>
            <w:bottom w:val="none" w:sz="0" w:space="0" w:color="auto"/>
            <w:right w:val="none" w:sz="0" w:space="0" w:color="auto"/>
          </w:divBdr>
        </w:div>
        <w:div w:id="1445534276">
          <w:marLeft w:val="0"/>
          <w:marRight w:val="0"/>
          <w:marTop w:val="240"/>
          <w:marBottom w:val="0"/>
          <w:divBdr>
            <w:top w:val="none" w:sz="0" w:space="0" w:color="auto"/>
            <w:left w:val="none" w:sz="0" w:space="0" w:color="auto"/>
            <w:bottom w:val="none" w:sz="0" w:space="0" w:color="auto"/>
            <w:right w:val="none" w:sz="0" w:space="0" w:color="auto"/>
          </w:divBdr>
        </w:div>
        <w:div w:id="1479035872">
          <w:marLeft w:val="0"/>
          <w:marRight w:val="0"/>
          <w:marTop w:val="0"/>
          <w:marBottom w:val="0"/>
          <w:divBdr>
            <w:top w:val="none" w:sz="0" w:space="0" w:color="auto"/>
            <w:left w:val="none" w:sz="0" w:space="0" w:color="auto"/>
            <w:bottom w:val="none" w:sz="0" w:space="0" w:color="auto"/>
            <w:right w:val="none" w:sz="0" w:space="0" w:color="auto"/>
          </w:divBdr>
        </w:div>
        <w:div w:id="1489908032">
          <w:marLeft w:val="0"/>
          <w:marRight w:val="0"/>
          <w:marTop w:val="0"/>
          <w:marBottom w:val="0"/>
          <w:divBdr>
            <w:top w:val="none" w:sz="0" w:space="0" w:color="auto"/>
            <w:left w:val="none" w:sz="0" w:space="0" w:color="auto"/>
            <w:bottom w:val="none" w:sz="0" w:space="0" w:color="auto"/>
            <w:right w:val="none" w:sz="0" w:space="0" w:color="auto"/>
          </w:divBdr>
        </w:div>
        <w:div w:id="1490558762">
          <w:marLeft w:val="0"/>
          <w:marRight w:val="0"/>
          <w:marTop w:val="0"/>
          <w:marBottom w:val="567"/>
          <w:divBdr>
            <w:top w:val="none" w:sz="0" w:space="0" w:color="auto"/>
            <w:left w:val="none" w:sz="0" w:space="0" w:color="auto"/>
            <w:bottom w:val="none" w:sz="0" w:space="0" w:color="auto"/>
            <w:right w:val="none" w:sz="0" w:space="0" w:color="auto"/>
          </w:divBdr>
        </w:div>
        <w:div w:id="1570269781">
          <w:marLeft w:val="150"/>
          <w:marRight w:val="150"/>
          <w:marTop w:val="480"/>
          <w:marBottom w:val="0"/>
          <w:divBdr>
            <w:top w:val="none" w:sz="0" w:space="0" w:color="auto"/>
            <w:left w:val="none" w:sz="0" w:space="0" w:color="auto"/>
            <w:bottom w:val="none" w:sz="0" w:space="0" w:color="auto"/>
            <w:right w:val="none" w:sz="0" w:space="0" w:color="auto"/>
          </w:divBdr>
        </w:div>
        <w:div w:id="1587183487">
          <w:marLeft w:val="0"/>
          <w:marRight w:val="0"/>
          <w:marTop w:val="0"/>
          <w:marBottom w:val="0"/>
          <w:divBdr>
            <w:top w:val="none" w:sz="0" w:space="0" w:color="auto"/>
            <w:left w:val="none" w:sz="0" w:space="0" w:color="auto"/>
            <w:bottom w:val="none" w:sz="0" w:space="0" w:color="auto"/>
            <w:right w:val="none" w:sz="0" w:space="0" w:color="auto"/>
          </w:divBdr>
        </w:div>
        <w:div w:id="1604607067">
          <w:marLeft w:val="0"/>
          <w:marRight w:val="0"/>
          <w:marTop w:val="0"/>
          <w:marBottom w:val="0"/>
          <w:divBdr>
            <w:top w:val="none" w:sz="0" w:space="0" w:color="auto"/>
            <w:left w:val="none" w:sz="0" w:space="0" w:color="auto"/>
            <w:bottom w:val="none" w:sz="0" w:space="0" w:color="auto"/>
            <w:right w:val="none" w:sz="0" w:space="0" w:color="auto"/>
          </w:divBdr>
        </w:div>
        <w:div w:id="1629625660">
          <w:marLeft w:val="0"/>
          <w:marRight w:val="0"/>
          <w:marTop w:val="0"/>
          <w:marBottom w:val="0"/>
          <w:divBdr>
            <w:top w:val="none" w:sz="0" w:space="0" w:color="auto"/>
            <w:left w:val="none" w:sz="0" w:space="0" w:color="auto"/>
            <w:bottom w:val="none" w:sz="0" w:space="0" w:color="auto"/>
            <w:right w:val="none" w:sz="0" w:space="0" w:color="auto"/>
          </w:divBdr>
        </w:div>
        <w:div w:id="1637176217">
          <w:marLeft w:val="0"/>
          <w:marRight w:val="0"/>
          <w:marTop w:val="0"/>
          <w:marBottom w:val="0"/>
          <w:divBdr>
            <w:top w:val="none" w:sz="0" w:space="0" w:color="auto"/>
            <w:left w:val="none" w:sz="0" w:space="0" w:color="auto"/>
            <w:bottom w:val="none" w:sz="0" w:space="0" w:color="auto"/>
            <w:right w:val="none" w:sz="0" w:space="0" w:color="auto"/>
          </w:divBdr>
        </w:div>
        <w:div w:id="1661231037">
          <w:marLeft w:val="0"/>
          <w:marRight w:val="0"/>
          <w:marTop w:val="0"/>
          <w:marBottom w:val="0"/>
          <w:divBdr>
            <w:top w:val="none" w:sz="0" w:space="0" w:color="auto"/>
            <w:left w:val="none" w:sz="0" w:space="0" w:color="auto"/>
            <w:bottom w:val="none" w:sz="0" w:space="0" w:color="auto"/>
            <w:right w:val="none" w:sz="0" w:space="0" w:color="auto"/>
          </w:divBdr>
        </w:div>
        <w:div w:id="1662923014">
          <w:marLeft w:val="0"/>
          <w:marRight w:val="0"/>
          <w:marTop w:val="0"/>
          <w:marBottom w:val="0"/>
          <w:divBdr>
            <w:top w:val="none" w:sz="0" w:space="0" w:color="auto"/>
            <w:left w:val="none" w:sz="0" w:space="0" w:color="auto"/>
            <w:bottom w:val="none" w:sz="0" w:space="0" w:color="auto"/>
            <w:right w:val="none" w:sz="0" w:space="0" w:color="auto"/>
          </w:divBdr>
        </w:div>
        <w:div w:id="1686781678">
          <w:marLeft w:val="0"/>
          <w:marRight w:val="0"/>
          <w:marTop w:val="0"/>
          <w:marBottom w:val="0"/>
          <w:divBdr>
            <w:top w:val="none" w:sz="0" w:space="0" w:color="auto"/>
            <w:left w:val="none" w:sz="0" w:space="0" w:color="auto"/>
            <w:bottom w:val="none" w:sz="0" w:space="0" w:color="auto"/>
            <w:right w:val="none" w:sz="0" w:space="0" w:color="auto"/>
          </w:divBdr>
        </w:div>
        <w:div w:id="1720473842">
          <w:marLeft w:val="0"/>
          <w:marRight w:val="0"/>
          <w:marTop w:val="0"/>
          <w:marBottom w:val="567"/>
          <w:divBdr>
            <w:top w:val="none" w:sz="0" w:space="0" w:color="auto"/>
            <w:left w:val="none" w:sz="0" w:space="0" w:color="auto"/>
            <w:bottom w:val="none" w:sz="0" w:space="0" w:color="auto"/>
            <w:right w:val="none" w:sz="0" w:space="0" w:color="auto"/>
          </w:divBdr>
        </w:div>
        <w:div w:id="1846550490">
          <w:marLeft w:val="0"/>
          <w:marRight w:val="0"/>
          <w:marTop w:val="0"/>
          <w:marBottom w:val="0"/>
          <w:divBdr>
            <w:top w:val="none" w:sz="0" w:space="0" w:color="auto"/>
            <w:left w:val="none" w:sz="0" w:space="0" w:color="auto"/>
            <w:bottom w:val="none" w:sz="0" w:space="0" w:color="auto"/>
            <w:right w:val="none" w:sz="0" w:space="0" w:color="auto"/>
          </w:divBdr>
        </w:div>
        <w:div w:id="1908807116">
          <w:marLeft w:val="0"/>
          <w:marRight w:val="0"/>
          <w:marTop w:val="0"/>
          <w:marBottom w:val="0"/>
          <w:divBdr>
            <w:top w:val="none" w:sz="0" w:space="0" w:color="auto"/>
            <w:left w:val="none" w:sz="0" w:space="0" w:color="auto"/>
            <w:bottom w:val="none" w:sz="0" w:space="0" w:color="auto"/>
            <w:right w:val="none" w:sz="0" w:space="0" w:color="auto"/>
          </w:divBdr>
        </w:div>
        <w:div w:id="2058239972">
          <w:marLeft w:val="0"/>
          <w:marRight w:val="0"/>
          <w:marTop w:val="240"/>
          <w:marBottom w:val="0"/>
          <w:divBdr>
            <w:top w:val="none" w:sz="0" w:space="0" w:color="auto"/>
            <w:left w:val="none" w:sz="0" w:space="0" w:color="auto"/>
            <w:bottom w:val="none" w:sz="0" w:space="0" w:color="auto"/>
            <w:right w:val="none" w:sz="0" w:space="0" w:color="auto"/>
          </w:divBdr>
        </w:div>
        <w:div w:id="2099590776">
          <w:marLeft w:val="0"/>
          <w:marRight w:val="0"/>
          <w:marTop w:val="0"/>
          <w:marBottom w:val="0"/>
          <w:divBdr>
            <w:top w:val="none" w:sz="0" w:space="0" w:color="auto"/>
            <w:left w:val="none" w:sz="0" w:space="0" w:color="auto"/>
            <w:bottom w:val="none" w:sz="0" w:space="0" w:color="auto"/>
            <w:right w:val="none" w:sz="0" w:space="0" w:color="auto"/>
          </w:divBdr>
        </w:div>
        <w:div w:id="2130270976">
          <w:marLeft w:val="0"/>
          <w:marRight w:val="0"/>
          <w:marTop w:val="0"/>
          <w:marBottom w:val="0"/>
          <w:divBdr>
            <w:top w:val="none" w:sz="0" w:space="0" w:color="auto"/>
            <w:left w:val="none" w:sz="0" w:space="0" w:color="auto"/>
            <w:bottom w:val="none" w:sz="0" w:space="0" w:color="auto"/>
            <w:right w:val="none" w:sz="0" w:space="0" w:color="auto"/>
          </w:divBdr>
        </w:div>
      </w:divsChild>
    </w:div>
    <w:div w:id="136998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1/1139/oj/?locale=LV" TargetMode="Externa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21/1060/oj/?locale=LV" TargetMode="External"/><Relationship Id="rId3" Type="http://schemas.openxmlformats.org/officeDocument/2006/relationships/styles" Target="styles.xml"/><Relationship Id="rId7" Type="http://schemas.openxmlformats.org/officeDocument/2006/relationships/hyperlink" Target="https://likumi.lv/ta/id/214590-maksatnespejas-likums" TargetMode="External"/><Relationship Id="rId12" Type="http://schemas.openxmlformats.org/officeDocument/2006/relationships/hyperlink" Target="http://eur-lex.europa.eu/eli/reg/2021/1060/oj/?locale=LV" TargetMode="External"/><Relationship Id="rId17" Type="http://schemas.openxmlformats.org/officeDocument/2006/relationships/hyperlink" Target="http://eur-lex.europa.eu/eli/reg/2017/1004/oj/?locale=LV" TargetMode="External"/><Relationship Id="rId2" Type="http://schemas.openxmlformats.org/officeDocument/2006/relationships/numbering" Target="numbering.xml"/><Relationship Id="rId16" Type="http://schemas.openxmlformats.org/officeDocument/2006/relationships/hyperlink" Target="http://eur-lex.europa.eu/eli/reg/2021/1139/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ikumi.lv/ta/id/33946-par-nodokliem-un-nodevam" TargetMode="External"/><Relationship Id="rId11" Type="http://schemas.openxmlformats.org/officeDocument/2006/relationships/hyperlink" Target="https://eur-lex.europa.eu/eli/reg/%20%3Ca%20href='http:/eur-lex.europa.eu/eli/reg/2021/1060/oj/?locale=LV%27%20target=%27_blank%27%20id=%27tooltip%27%20rel-text=%27Atv%C4%93rt%20regulu%27%3E2021/1060%3C/a%3E/oj/?locale=LV" TargetMode="External"/><Relationship Id="rId5" Type="http://schemas.openxmlformats.org/officeDocument/2006/relationships/webSettings" Target="webSettings.xml"/><Relationship Id="rId15" Type="http://schemas.openxmlformats.org/officeDocument/2006/relationships/hyperlink" Target="https://likumi.lv/ta/id/269553" TargetMode="External"/><Relationship Id="rId10" Type="http://schemas.openxmlformats.org/officeDocument/2006/relationships/hyperlink" Target="https://likumi.lv/ta/id/33946-par-nodokliem-un-nodev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LV/TXT/HTML/?uri=CELEX:32021R1139&amp;from=LV" TargetMode="External"/><Relationship Id="rId14" Type="http://schemas.openxmlformats.org/officeDocument/2006/relationships/hyperlink" Target="https://likumi.lv/ta/id/269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2D34-A20E-489F-B44B-73BADF99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5722</Words>
  <Characters>3262</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8967</CharactersWithSpaces>
  <SharedDoc>false</SharedDoc>
  <HLinks>
    <vt:vector size="852" baseType="variant">
      <vt:variant>
        <vt:i4>7929969</vt:i4>
      </vt:variant>
      <vt:variant>
        <vt:i4>525</vt:i4>
      </vt:variant>
      <vt:variant>
        <vt:i4>0</vt:i4>
      </vt:variant>
      <vt:variant>
        <vt:i4>5</vt:i4>
      </vt:variant>
      <vt:variant>
        <vt:lpwstr>https://m.likumi.lv/ta/id/33946-par-nodokliem-un-nodevam</vt:lpwstr>
      </vt:variant>
      <vt:variant>
        <vt:lpwstr>:~:text=142.%C2%A0pants.%20Informat%C4%ABvo%20deklar%C4%81ciju%20iesnieg%C5%A1anas%20termi%C5%86u%20neiev%C4%93ro%C5%A1ana</vt:lpwstr>
      </vt:variant>
      <vt:variant>
        <vt:i4>1245256</vt:i4>
      </vt:variant>
      <vt:variant>
        <vt:i4>522</vt:i4>
      </vt:variant>
      <vt:variant>
        <vt:i4>0</vt:i4>
      </vt:variant>
      <vt:variant>
        <vt:i4>5</vt:i4>
      </vt:variant>
      <vt:variant>
        <vt:lpwstr>https://m.likumi.lv/ta/id/33946-par-nodokliem-un-nodevam</vt:lpwstr>
      </vt:variant>
      <vt:variant>
        <vt:lpwstr/>
      </vt:variant>
      <vt:variant>
        <vt:i4>1441796</vt:i4>
      </vt:variant>
      <vt:variant>
        <vt:i4>519</vt:i4>
      </vt:variant>
      <vt:variant>
        <vt:i4>0</vt:i4>
      </vt:variant>
      <vt:variant>
        <vt:i4>5</vt:i4>
      </vt:variant>
      <vt:variant>
        <vt:lpwstr>https://m.likumi.lv/ta/id/26019-darba-likums</vt:lpwstr>
      </vt:variant>
      <vt:variant>
        <vt:lpwstr>:~:text=158.%C2%A0pants.%20Darba%20l%C4%ABguma%20nenosl%C4%93g%C5%A1ana%20rakstveida%20form%C4%81</vt:lpwstr>
      </vt:variant>
      <vt:variant>
        <vt:i4>4521990</vt:i4>
      </vt:variant>
      <vt:variant>
        <vt:i4>516</vt:i4>
      </vt:variant>
      <vt:variant>
        <vt:i4>0</vt:i4>
      </vt:variant>
      <vt:variant>
        <vt:i4>5</vt:i4>
      </vt:variant>
      <vt:variant>
        <vt:lpwstr>https://m.likumi.lv/ta/id/26019-darba-likums</vt:lpwstr>
      </vt:variant>
      <vt:variant>
        <vt:lpwstr/>
      </vt:variant>
      <vt:variant>
        <vt:i4>2752618</vt:i4>
      </vt:variant>
      <vt:variant>
        <vt:i4>513</vt:i4>
      </vt:variant>
      <vt:variant>
        <vt:i4>0</vt:i4>
      </vt:variant>
      <vt:variant>
        <vt:i4>5</vt:i4>
      </vt:variant>
      <vt:variant>
        <vt:lpwstr>https://m.likumi.lv/ta/id/68522-imigracijas-likums</vt:lpwstr>
      </vt:variant>
      <vt:variant>
        <vt:lpwstr>:~:text=noteikumu%2048.%20punktu)-,68.4%20pants.,-(1)%20Par%20vienas</vt:lpwstr>
      </vt:variant>
      <vt:variant>
        <vt:i4>393246</vt:i4>
      </vt:variant>
      <vt:variant>
        <vt:i4>510</vt:i4>
      </vt:variant>
      <vt:variant>
        <vt:i4>0</vt:i4>
      </vt:variant>
      <vt:variant>
        <vt:i4>5</vt:i4>
      </vt:variant>
      <vt:variant>
        <vt:lpwstr>https://likumi.lv/ta/id/68522-imigracijas-likums</vt:lpwstr>
      </vt:variant>
      <vt:variant>
        <vt:lpwstr/>
      </vt:variant>
      <vt:variant>
        <vt:i4>4784220</vt:i4>
      </vt:variant>
      <vt:variant>
        <vt:i4>507</vt:i4>
      </vt:variant>
      <vt:variant>
        <vt:i4>0</vt:i4>
      </vt:variant>
      <vt:variant>
        <vt:i4>5</vt:i4>
      </vt:variant>
      <vt:variant>
        <vt:lpwstr>https://m.likumi.lv/ta/id/54890-konkurences-likums</vt:lpwstr>
      </vt:variant>
      <vt:variant>
        <vt:lpwstr>:~:text=(1)%20Ir%20aizliegtas%20un%20kop%C5%A1%20nosl%C4%93g%C5%A1anas%20br%C4%AB%C5%BEa%20sp%C4%93k%C4%81%20neeso%C5%A1as%20tirgus%20dal%C4%ABbnieku%20vieno%C5%A1an%C4%81s%2C%20kuru%20m%C4%93r%C4%B7is%20vai%20sekas%20ir%20konkurences%20kav%C4%93%C5%A1ana%2C%20ierobe%C5%BEo%C5%A1ana%20vai%20deform%C4%93%C5%A1ana%20Latvijas%20teritorij%C4%81%2C%20to%20skait%C4%81%20vieno%C5%A1an%C4%81s%20par%3A</vt:lpwstr>
      </vt:variant>
      <vt:variant>
        <vt:i4>3211378</vt:i4>
      </vt:variant>
      <vt:variant>
        <vt:i4>504</vt:i4>
      </vt:variant>
      <vt:variant>
        <vt:i4>0</vt:i4>
      </vt:variant>
      <vt:variant>
        <vt:i4>5</vt:i4>
      </vt:variant>
      <vt:variant>
        <vt:lpwstr>https://m.likumi.lv/ta/id/54890-konkurences-likums</vt:lpwstr>
      </vt:variant>
      <vt:variant>
        <vt:lpwstr/>
      </vt:variant>
      <vt:variant>
        <vt:i4>4390989</vt:i4>
      </vt:variant>
      <vt:variant>
        <vt:i4>501</vt:i4>
      </vt:variant>
      <vt:variant>
        <vt:i4>0</vt:i4>
      </vt:variant>
      <vt:variant>
        <vt:i4>5</vt:i4>
      </vt:variant>
      <vt:variant>
        <vt:lpwstr>https://m.likumi.lv/ta/id/88966-kriminallikums</vt:lpwstr>
      </vt:variant>
      <vt:variant>
        <vt:lpwstr>:~:text=323.pants.%20Kuku%C4%BCdo%C5%A1ana</vt:lpwstr>
      </vt:variant>
      <vt:variant>
        <vt:i4>4718601</vt:i4>
      </vt:variant>
      <vt:variant>
        <vt:i4>498</vt:i4>
      </vt:variant>
      <vt:variant>
        <vt:i4>0</vt:i4>
      </vt:variant>
      <vt:variant>
        <vt:i4>5</vt:i4>
      </vt:variant>
      <vt:variant>
        <vt:lpwstr>https://m.likumi.lv/ta/id/88966-kriminallikums</vt:lpwstr>
      </vt:variant>
      <vt:variant>
        <vt:lpwstr>:~:text=322.pants.%20Starpniec%C4%ABba%20kuku%C4%BCo%C5%A1an%C4%81</vt:lpwstr>
      </vt:variant>
      <vt:variant>
        <vt:i4>8060983</vt:i4>
      </vt:variant>
      <vt:variant>
        <vt:i4>495</vt:i4>
      </vt:variant>
      <vt:variant>
        <vt:i4>0</vt:i4>
      </vt:variant>
      <vt:variant>
        <vt:i4>5</vt:i4>
      </vt:variant>
      <vt:variant>
        <vt:lpwstr>https://m.likumi.lv/ta/id/88966-kriminallikums</vt:lpwstr>
      </vt:variant>
      <vt:variant>
        <vt:lpwstr>:~:text=321.pants.%20Kuku%C4%BCa%20piesavin%C4%81%C5%A1an%C4%81s</vt:lpwstr>
      </vt:variant>
      <vt:variant>
        <vt:i4>6946876</vt:i4>
      </vt:variant>
      <vt:variant>
        <vt:i4>492</vt:i4>
      </vt:variant>
      <vt:variant>
        <vt:i4>0</vt:i4>
      </vt:variant>
      <vt:variant>
        <vt:i4>5</vt:i4>
      </vt:variant>
      <vt:variant>
        <vt:lpwstr>https://m.likumi.lv/ta/id/88966-kriminallikums</vt:lpwstr>
      </vt:variant>
      <vt:variant>
        <vt:lpwstr>:~:text=320.pants.%20Kuku%C4%BC%C5%86em%C5%A1ana</vt:lpwstr>
      </vt:variant>
      <vt:variant>
        <vt:i4>4128809</vt:i4>
      </vt:variant>
      <vt:variant>
        <vt:i4>489</vt:i4>
      </vt:variant>
      <vt:variant>
        <vt:i4>0</vt:i4>
      </vt:variant>
      <vt:variant>
        <vt:i4>5</vt:i4>
      </vt:variant>
      <vt:variant>
        <vt:lpwstr>https://m.likumi.lv/ta/id/88966-kriminallikums</vt:lpwstr>
      </vt:variant>
      <vt:variant>
        <vt:lpwstr>:~:text=218.pants.%20Izvair%C4%AB%C5%A1an%C4%81s%20no%20nodok%C4%BCu%20un%20tiem%20piel%C4%ABdzin%C4%81to%20maks%C4%81jumu%20nomaksas</vt:lpwstr>
      </vt:variant>
      <vt:variant>
        <vt:i4>1638424</vt:i4>
      </vt:variant>
      <vt:variant>
        <vt:i4>486</vt:i4>
      </vt:variant>
      <vt:variant>
        <vt:i4>0</vt:i4>
      </vt:variant>
      <vt:variant>
        <vt:i4>5</vt:i4>
      </vt:variant>
      <vt:variant>
        <vt:lpwstr>https://m.likumi.lv/ta/id/88966-kriminallikums</vt:lpwstr>
      </vt:variant>
      <vt:variant>
        <vt:lpwstr>:~:text=199.pants.%20Komerci%C4%81l%C4%81%20uzpirk%C5%A1ana</vt:lpwstr>
      </vt:variant>
      <vt:variant>
        <vt:i4>1048647</vt:i4>
      </vt:variant>
      <vt:variant>
        <vt:i4>483</vt:i4>
      </vt:variant>
      <vt:variant>
        <vt:i4>0</vt:i4>
      </vt:variant>
      <vt:variant>
        <vt:i4>5</vt:i4>
      </vt:variant>
      <vt:variant>
        <vt:lpwstr>https://m.likumi.lv/ta/id/88966-kriminallikums</vt:lpwstr>
      </vt:variant>
      <vt:variant>
        <vt:lpwstr>:~:text=198.pants.%20Neat%C4%BCauta%20labumu%20pie%C5%86em%C5%A1ana</vt:lpwstr>
      </vt:variant>
      <vt:variant>
        <vt:i4>6946875</vt:i4>
      </vt:variant>
      <vt:variant>
        <vt:i4>480</vt:i4>
      </vt:variant>
      <vt:variant>
        <vt:i4>0</vt:i4>
      </vt:variant>
      <vt:variant>
        <vt:i4>5</vt:i4>
      </vt:variant>
      <vt:variant>
        <vt:lpwstr>https://m.likumi.lv/ta/id/88966-kriminallikums</vt:lpwstr>
      </vt:variant>
      <vt:variant>
        <vt:lpwstr>:~:text=195.pants.%20Noziedz%C4%ABgi%20ieg%C5%ABtu%20l%C4%ABdzek%C4%BCu%20legaliz%C4%93%C5%A1ana</vt:lpwstr>
      </vt:variant>
      <vt:variant>
        <vt:i4>6160397</vt:i4>
      </vt:variant>
      <vt:variant>
        <vt:i4>477</vt:i4>
      </vt:variant>
      <vt:variant>
        <vt:i4>0</vt:i4>
      </vt:variant>
      <vt:variant>
        <vt:i4>5</vt:i4>
      </vt:variant>
      <vt:variant>
        <vt:lpwstr>https://m.likumi.lv/ta/id/88966-kriminallikums</vt:lpwstr>
      </vt:variant>
      <vt:variant>
        <vt:lpwstr>:~:text=179.pants.%20Piesavin%C4%81%C5%A1an%C4%81s</vt:lpwstr>
      </vt:variant>
      <vt:variant>
        <vt:i4>5701717</vt:i4>
      </vt:variant>
      <vt:variant>
        <vt:i4>474</vt:i4>
      </vt:variant>
      <vt:variant>
        <vt:i4>0</vt:i4>
      </vt:variant>
      <vt:variant>
        <vt:i4>5</vt:i4>
      </vt:variant>
      <vt:variant>
        <vt:lpwstr>https://m.likumi.lv/ta/id/88966-kriminallikums</vt:lpwstr>
      </vt:variant>
      <vt:variant>
        <vt:lpwstr>:~:text=178.pants.%20Apdro%C5%A1in%C4%81%C5%A1anas%20kr%C4%81p%C5%A1ana</vt:lpwstr>
      </vt:variant>
      <vt:variant>
        <vt:i4>4128866</vt:i4>
      </vt:variant>
      <vt:variant>
        <vt:i4>471</vt:i4>
      </vt:variant>
      <vt:variant>
        <vt:i4>0</vt:i4>
      </vt:variant>
      <vt:variant>
        <vt:i4>5</vt:i4>
      </vt:variant>
      <vt:variant>
        <vt:lpwstr>https://m.likumi.lv/ta/id/88966-kriminallikums</vt:lpwstr>
      </vt:variant>
      <vt:variant>
        <vt:lpwstr>:~:text=177.1%20pants.%20Kr%C4%81p%C5%A1ana%20automatiz%C4%93t%C4%81%20datu%20apstr%C4%81des%20sist%C4%93m%C4%81</vt:lpwstr>
      </vt:variant>
      <vt:variant>
        <vt:i4>5308485</vt:i4>
      </vt:variant>
      <vt:variant>
        <vt:i4>468</vt:i4>
      </vt:variant>
      <vt:variant>
        <vt:i4>0</vt:i4>
      </vt:variant>
      <vt:variant>
        <vt:i4>5</vt:i4>
      </vt:variant>
      <vt:variant>
        <vt:lpwstr>https://m.likumi.lv/ta/id/88966-kriminallikums</vt:lpwstr>
      </vt:variant>
      <vt:variant>
        <vt:lpwstr>:~:text=177.pants.-,Kr%C4%81p%C5%A1ana,-(1)%20Par%20sve%C5%A1as</vt:lpwstr>
      </vt:variant>
      <vt:variant>
        <vt:i4>7995495</vt:i4>
      </vt:variant>
      <vt:variant>
        <vt:i4>465</vt:i4>
      </vt:variant>
      <vt:variant>
        <vt:i4>0</vt:i4>
      </vt:variant>
      <vt:variant>
        <vt:i4>5</vt:i4>
      </vt:variant>
      <vt:variant>
        <vt:lpwstr>https://m.likumi.lv/ta/id/88966-kriminallikums</vt:lpwstr>
      </vt:variant>
      <vt:variant>
        <vt:lpwstr>:~:text=154.1%20pants.%20Cilv%C4%93ku%20tirdzniec%C4%ABba</vt:lpwstr>
      </vt:variant>
      <vt:variant>
        <vt:i4>7733299</vt:i4>
      </vt:variant>
      <vt:variant>
        <vt:i4>462</vt:i4>
      </vt:variant>
      <vt:variant>
        <vt:i4>0</vt:i4>
      </vt:variant>
      <vt:variant>
        <vt:i4>5</vt:i4>
      </vt:variant>
      <vt:variant>
        <vt:lpwstr>https://m.likumi.lv/ta/id/88966-kriminallikums</vt:lpwstr>
      </vt:variant>
      <vt:variant>
        <vt:lpwstr>:~:text=79.6%C2%A0pants.%20Terorisma%20attaisno%C5%A1ana%2C%20aicin%C4%81jums%20uz%20terorismu%20un%20terorisma%20draudi</vt:lpwstr>
      </vt:variant>
      <vt:variant>
        <vt:i4>2687017</vt:i4>
      </vt:variant>
      <vt:variant>
        <vt:i4>459</vt:i4>
      </vt:variant>
      <vt:variant>
        <vt:i4>0</vt:i4>
      </vt:variant>
      <vt:variant>
        <vt:i4>5</vt:i4>
      </vt:variant>
      <vt:variant>
        <vt:lpwstr>https://m.likumi.lv/ta/id/88966-kriminallikums</vt:lpwstr>
      </vt:variant>
      <vt:variant>
        <vt:lpwstr>:~:text=79.5%C2%A0pants.%20Ce%C4%BCo%C5%A1ana%20terorisma%20nol%C5%ABk%C4%81</vt:lpwstr>
      </vt:variant>
      <vt:variant>
        <vt:i4>8257641</vt:i4>
      </vt:variant>
      <vt:variant>
        <vt:i4>456</vt:i4>
      </vt:variant>
      <vt:variant>
        <vt:i4>0</vt:i4>
      </vt:variant>
      <vt:variant>
        <vt:i4>5</vt:i4>
      </vt:variant>
      <vt:variant>
        <vt:lpwstr>https://m.likumi.lv/ta/id/88966-kriminallikums</vt:lpwstr>
      </vt:variant>
      <vt:variant>
        <vt:lpwstr>:~:text=79.4%C2%A0pants.%20Personas%20verv%C4%93%C5%A1ana%2C%20apm%C4%81c%C4%AB%C5%A1ana%20un%20apm%C4%81c%C4%AB%C5%A1an%C4%81s%20terorismam</vt:lpwstr>
      </vt:variant>
      <vt:variant>
        <vt:i4>7733361</vt:i4>
      </vt:variant>
      <vt:variant>
        <vt:i4>453</vt:i4>
      </vt:variant>
      <vt:variant>
        <vt:i4>0</vt:i4>
      </vt:variant>
      <vt:variant>
        <vt:i4>5</vt:i4>
      </vt:variant>
      <vt:variant>
        <vt:lpwstr>https://m.likumi.lv/ta/id/88966-kriminallikums</vt:lpwstr>
      </vt:variant>
      <vt:variant>
        <vt:lpwstr>:~:text=79.3%C2%A0pants.%20Teroristu%20grupa</vt:lpwstr>
      </vt:variant>
      <vt:variant>
        <vt:i4>3080317</vt:i4>
      </vt:variant>
      <vt:variant>
        <vt:i4>450</vt:i4>
      </vt:variant>
      <vt:variant>
        <vt:i4>0</vt:i4>
      </vt:variant>
      <vt:variant>
        <vt:i4>5</vt:i4>
      </vt:variant>
      <vt:variant>
        <vt:lpwstr>https://m.likumi.lv/ta/id/88966-kriminallikums</vt:lpwstr>
      </vt:variant>
      <vt:variant>
        <vt:lpwstr>:~:text=79.2%C2%A0pants.%20Terorisma%20finans%C4%93%C5%A1ana</vt:lpwstr>
      </vt:variant>
      <vt:variant>
        <vt:i4>3342463</vt:i4>
      </vt:variant>
      <vt:variant>
        <vt:i4>447</vt:i4>
      </vt:variant>
      <vt:variant>
        <vt:i4>0</vt:i4>
      </vt:variant>
      <vt:variant>
        <vt:i4>5</vt:i4>
      </vt:variant>
      <vt:variant>
        <vt:lpwstr>https://m.likumi.lv/ta/id/88966-kriminallikums</vt:lpwstr>
      </vt:variant>
      <vt:variant>
        <vt:lpwstr>:~:text=79.1%C2%A0pants.%20Terorisms</vt:lpwstr>
      </vt:variant>
      <vt:variant>
        <vt:i4>8323191</vt:i4>
      </vt:variant>
      <vt:variant>
        <vt:i4>444</vt:i4>
      </vt:variant>
      <vt:variant>
        <vt:i4>0</vt:i4>
      </vt:variant>
      <vt:variant>
        <vt:i4>5</vt:i4>
      </vt:variant>
      <vt:variant>
        <vt:lpwstr>https://m.likumi.lv/ta/id/88966-kriminallikums</vt:lpwstr>
      </vt:variant>
      <vt:variant>
        <vt:lpwstr/>
      </vt:variant>
      <vt:variant>
        <vt:i4>5046361</vt:i4>
      </vt:variant>
      <vt:variant>
        <vt:i4>441</vt:i4>
      </vt:variant>
      <vt:variant>
        <vt:i4>0</vt:i4>
      </vt:variant>
      <vt:variant>
        <vt:i4>5</vt:i4>
      </vt:variant>
      <vt:variant>
        <vt:lpwstr>http://eur-lex.europa.eu/eli/reg/2017/1004/oj/?locale=LV</vt:lpwstr>
      </vt:variant>
      <vt:variant>
        <vt:lpwstr/>
      </vt:variant>
      <vt:variant>
        <vt:i4>4325468</vt:i4>
      </vt:variant>
      <vt:variant>
        <vt:i4>438</vt:i4>
      </vt:variant>
      <vt:variant>
        <vt:i4>0</vt:i4>
      </vt:variant>
      <vt:variant>
        <vt:i4>5</vt:i4>
      </vt:variant>
      <vt:variant>
        <vt:lpwstr>http://eur-lex.europa.eu/eli/reg/2021/1139/oj/?locale=LV</vt:lpwstr>
      </vt:variant>
      <vt:variant>
        <vt:lpwstr/>
      </vt:variant>
      <vt:variant>
        <vt:i4>4849753</vt:i4>
      </vt:variant>
      <vt:variant>
        <vt:i4>435</vt:i4>
      </vt:variant>
      <vt:variant>
        <vt:i4>0</vt:i4>
      </vt:variant>
      <vt:variant>
        <vt:i4>5</vt:i4>
      </vt:variant>
      <vt:variant>
        <vt:lpwstr>http://eur-lex.europa.eu/eli/reg/2021/1060/oj/?locale=LV</vt:lpwstr>
      </vt:variant>
      <vt:variant>
        <vt:lpwstr/>
      </vt:variant>
      <vt:variant>
        <vt:i4>4391023</vt:i4>
      </vt:variant>
      <vt:variant>
        <vt:i4>432</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:~:text=savu%20pien%C4%81kumu%20izpildei.-,82.%C2%A0pants,-Dokumentu%20pieejam%C4%ABba</vt:lpwstr>
      </vt:variant>
      <vt:variant>
        <vt:i4>4849753</vt:i4>
      </vt:variant>
      <vt:variant>
        <vt:i4>429</vt:i4>
      </vt:variant>
      <vt:variant>
        <vt:i4>0</vt:i4>
      </vt:variant>
      <vt:variant>
        <vt:i4>5</vt:i4>
      </vt:variant>
      <vt:variant>
        <vt:lpwstr>http://eur-lex.europa.eu/eli/reg/2021/1060/oj/?locale=LV</vt:lpwstr>
      </vt:variant>
      <vt:variant>
        <vt:lpwstr/>
      </vt:variant>
      <vt:variant>
        <vt:i4>4849753</vt:i4>
      </vt:variant>
      <vt:variant>
        <vt:i4>426</vt:i4>
      </vt:variant>
      <vt:variant>
        <vt:i4>0</vt:i4>
      </vt:variant>
      <vt:variant>
        <vt:i4>5</vt:i4>
      </vt:variant>
      <vt:variant>
        <vt:lpwstr>http://eur-lex.europa.eu/eli/reg/2021/1060/oj/?locale=LV</vt:lpwstr>
      </vt:variant>
      <vt:variant>
        <vt:lpwstr/>
      </vt:variant>
      <vt:variant>
        <vt:i4>4849753</vt:i4>
      </vt:variant>
      <vt:variant>
        <vt:i4>423</vt:i4>
      </vt:variant>
      <vt:variant>
        <vt:i4>0</vt:i4>
      </vt:variant>
      <vt:variant>
        <vt:i4>5</vt:i4>
      </vt:variant>
      <vt:variant>
        <vt:lpwstr>http://eur-lex.europa.eu/eli/reg/2021/1060/oj/?locale=LV</vt:lpwstr>
      </vt:variant>
      <vt:variant>
        <vt:lpwstr/>
      </vt:variant>
      <vt:variant>
        <vt:i4>5439565</vt:i4>
      </vt:variant>
      <vt:variant>
        <vt:i4>420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417</vt:i4>
      </vt:variant>
      <vt:variant>
        <vt:i4>0</vt:i4>
      </vt:variant>
      <vt:variant>
        <vt:i4>5</vt:i4>
      </vt:variant>
      <vt:variant>
        <vt:lpwstr>http://eur-lex.europa.eu/eli/reg/2021/1139/oj/?locale=LV</vt:lpwstr>
      </vt:variant>
      <vt:variant>
        <vt:lpwstr/>
      </vt:variant>
      <vt:variant>
        <vt:i4>4128844</vt:i4>
      </vt:variant>
      <vt:variant>
        <vt:i4>414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411</vt:i4>
      </vt:variant>
      <vt:variant>
        <vt:i4>0</vt:i4>
      </vt:variant>
      <vt:variant>
        <vt:i4>5</vt:i4>
      </vt:variant>
      <vt:variant>
        <vt:lpwstr>http://eur-lex.europa.eu/eli/reg/2021/1060/oj/?locale=LV</vt:lpwstr>
      </vt:variant>
      <vt:variant>
        <vt:lpwstr/>
      </vt:variant>
      <vt:variant>
        <vt:i4>4849753</vt:i4>
      </vt:variant>
      <vt:variant>
        <vt:i4>408</vt:i4>
      </vt:variant>
      <vt:variant>
        <vt:i4>0</vt:i4>
      </vt:variant>
      <vt:variant>
        <vt:i4>5</vt:i4>
      </vt:variant>
      <vt:variant>
        <vt:lpwstr>http://eur-lex.europa.eu/eli/reg/2021/1060/oj/?locale=LV</vt:lpwstr>
      </vt:variant>
      <vt:variant>
        <vt:lpwstr/>
      </vt:variant>
      <vt:variant>
        <vt:i4>5046361</vt:i4>
      </vt:variant>
      <vt:variant>
        <vt:i4>405</vt:i4>
      </vt:variant>
      <vt:variant>
        <vt:i4>0</vt:i4>
      </vt:variant>
      <vt:variant>
        <vt:i4>5</vt:i4>
      </vt:variant>
      <vt:variant>
        <vt:lpwstr>http://eur-lex.europa.eu/eli/reg/2017/1004/oj/?locale=LV</vt:lpwstr>
      </vt:variant>
      <vt:variant>
        <vt:lpwstr/>
      </vt:variant>
      <vt:variant>
        <vt:i4>4325468</vt:i4>
      </vt:variant>
      <vt:variant>
        <vt:i4>402</vt:i4>
      </vt:variant>
      <vt:variant>
        <vt:i4>0</vt:i4>
      </vt:variant>
      <vt:variant>
        <vt:i4>5</vt:i4>
      </vt:variant>
      <vt:variant>
        <vt:lpwstr>http://eur-lex.europa.eu/eli/reg/2021/1139/oj/?locale=LV</vt:lpwstr>
      </vt:variant>
      <vt:variant>
        <vt:lpwstr/>
      </vt:variant>
      <vt:variant>
        <vt:i4>3735603</vt:i4>
      </vt:variant>
      <vt:variant>
        <vt:i4>399</vt:i4>
      </vt:variant>
      <vt:variant>
        <vt:i4>0</vt:i4>
      </vt:variant>
      <vt:variant>
        <vt:i4>5</vt:i4>
      </vt:variant>
      <vt:variant>
        <vt:lpwstr>https://likumi.lv/ta/id/269553</vt:lpwstr>
      </vt:variant>
      <vt:variant>
        <vt:lpwstr>p108</vt:lpwstr>
      </vt:variant>
      <vt:variant>
        <vt:i4>3538995</vt:i4>
      </vt:variant>
      <vt:variant>
        <vt:i4>396</vt:i4>
      </vt:variant>
      <vt:variant>
        <vt:i4>0</vt:i4>
      </vt:variant>
      <vt:variant>
        <vt:i4>5</vt:i4>
      </vt:variant>
      <vt:variant>
        <vt:lpwstr>https://likumi.lv/ta/id/269553</vt:lpwstr>
      </vt:variant>
      <vt:variant>
        <vt:lpwstr>p107</vt:lpwstr>
      </vt:variant>
      <vt:variant>
        <vt:i4>6881343</vt:i4>
      </vt:variant>
      <vt:variant>
        <vt:i4>393</vt:i4>
      </vt:variant>
      <vt:variant>
        <vt:i4>0</vt:i4>
      </vt:variant>
      <vt:variant>
        <vt:i4>5</vt:i4>
      </vt:variant>
      <vt:variant>
        <vt:lpwstr>http://eur-lex.europa.eu/eli/reg/2014/651/oj/?locale=LV</vt:lpwstr>
      </vt:variant>
      <vt:variant>
        <vt:lpwstr/>
      </vt:variant>
      <vt:variant>
        <vt:i4>4849753</vt:i4>
      </vt:variant>
      <vt:variant>
        <vt:i4>390</vt:i4>
      </vt:variant>
      <vt:variant>
        <vt:i4>0</vt:i4>
      </vt:variant>
      <vt:variant>
        <vt:i4>5</vt:i4>
      </vt:variant>
      <vt:variant>
        <vt:lpwstr>http://eur-lex.europa.eu/eli/reg/2021/1060/oj/?locale=LV</vt:lpwstr>
      </vt:variant>
      <vt:variant>
        <vt:lpwstr/>
      </vt:variant>
      <vt:variant>
        <vt:i4>7536731</vt:i4>
      </vt:variant>
      <vt:variant>
        <vt:i4>387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
      </vt:variant>
      <vt:variant>
        <vt:i4>3997733</vt:i4>
      </vt:variant>
      <vt:variant>
        <vt:i4>384</vt:i4>
      </vt:variant>
      <vt:variant>
        <vt:i4>0</vt:i4>
      </vt:variant>
      <vt:variant>
        <vt:i4>5</vt:i4>
      </vt:variant>
      <vt:variant>
        <vt:lpwstr>https://likumi.lv/ta/id/33946-par-nodokliem-un-nodevam</vt:lpwstr>
      </vt:variant>
      <vt:variant>
        <vt:lpwstr/>
      </vt:variant>
      <vt:variant>
        <vt:i4>2097196</vt:i4>
      </vt:variant>
      <vt:variant>
        <vt:i4>381</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378</vt:i4>
      </vt:variant>
      <vt:variant>
        <vt:i4>0</vt:i4>
      </vt:variant>
      <vt:variant>
        <vt:i4>5</vt:i4>
      </vt:variant>
      <vt:variant>
        <vt:lpwstr>http://eur-lex.europa.eu/eli/reg/2021/1139/oj/?locale=LV</vt:lpwstr>
      </vt:variant>
      <vt:variant>
        <vt:lpwstr/>
      </vt:variant>
      <vt:variant>
        <vt:i4>524383</vt:i4>
      </vt:variant>
      <vt:variant>
        <vt:i4>375</vt:i4>
      </vt:variant>
      <vt:variant>
        <vt:i4>0</vt:i4>
      </vt:variant>
      <vt:variant>
        <vt:i4>5</vt:i4>
      </vt:variant>
      <vt:variant>
        <vt:lpwstr>https://likumi.lv/ta/id/214590-maksatnespejas-likums</vt:lpwstr>
      </vt:variant>
      <vt:variant>
        <vt:lpwstr/>
      </vt:variant>
      <vt:variant>
        <vt:i4>3997733</vt:i4>
      </vt:variant>
      <vt:variant>
        <vt:i4>372</vt:i4>
      </vt:variant>
      <vt:variant>
        <vt:i4>0</vt:i4>
      </vt:variant>
      <vt:variant>
        <vt:i4>5</vt:i4>
      </vt:variant>
      <vt:variant>
        <vt:lpwstr>https://likumi.lv/ta/id/33946-par-nodokliem-un-nodevam</vt:lpwstr>
      </vt:variant>
      <vt:variant>
        <vt:lpwstr/>
      </vt:variant>
      <vt:variant>
        <vt:i4>524303</vt:i4>
      </vt:variant>
      <vt:variant>
        <vt:i4>369</vt:i4>
      </vt:variant>
      <vt:variant>
        <vt:i4>0</vt:i4>
      </vt:variant>
      <vt:variant>
        <vt:i4>5</vt:i4>
      </vt:variant>
      <vt:variant>
        <vt:lpwstr>https://likumi.lv/ta/id/269398</vt:lpwstr>
      </vt:variant>
      <vt:variant>
        <vt:lpwstr>p55</vt:lpwstr>
      </vt:variant>
      <vt:variant>
        <vt:i4>2097196</vt:i4>
      </vt:variant>
      <vt:variant>
        <vt:i4>366</vt:i4>
      </vt:variant>
      <vt:variant>
        <vt:i4>0</vt:i4>
      </vt:variant>
      <vt:variant>
        <vt:i4>5</vt:i4>
      </vt:variant>
      <vt:variant>
        <vt:lpwstr>https://eur-lex.europa.eu/legal-content/LV/TXT/HTML/?uri=CELEX:32021R1139&amp;from=LV</vt:lpwstr>
      </vt:variant>
      <vt:variant>
        <vt:lpwstr>:~:text=izol%C4%93t%C4%ABba%20vai%20noma%C4%BCums.-,11.%20pants,-Pieteikumu%20pie%C5%86emam%C4%ABba</vt:lpwstr>
      </vt:variant>
      <vt:variant>
        <vt:i4>4325468</vt:i4>
      </vt:variant>
      <vt:variant>
        <vt:i4>363</vt:i4>
      </vt:variant>
      <vt:variant>
        <vt:i4>0</vt:i4>
      </vt:variant>
      <vt:variant>
        <vt:i4>5</vt:i4>
      </vt:variant>
      <vt:variant>
        <vt:lpwstr>http://eur-lex.europa.eu/eli/reg/2021/1139/oj/?locale=LV</vt:lpwstr>
      </vt:variant>
      <vt:variant>
        <vt:lpwstr/>
      </vt:variant>
      <vt:variant>
        <vt:i4>6946932</vt:i4>
      </vt:variant>
      <vt:variant>
        <vt:i4>360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piel3</vt:lpwstr>
      </vt:variant>
      <vt:variant>
        <vt:i4>5898262</vt:i4>
      </vt:variant>
      <vt:variant>
        <vt:i4>357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327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5898262</vt:i4>
      </vt:variant>
      <vt:variant>
        <vt:i4>321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p56.1.5</vt:lpwstr>
      </vt:variant>
      <vt:variant>
        <vt:i4>5898262</vt:i4>
      </vt:variant>
      <vt:variant>
        <vt:i4>315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p56.1.4</vt:lpwstr>
      </vt:variant>
      <vt:variant>
        <vt:i4>5898262</vt:i4>
      </vt:variant>
      <vt:variant>
        <vt:i4>309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p56.1.3</vt:lpwstr>
      </vt:variant>
      <vt:variant>
        <vt:i4>5898262</vt:i4>
      </vt:variant>
      <vt:variant>
        <vt:i4>303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p56.1.2</vt:lpwstr>
      </vt:variant>
      <vt:variant>
        <vt:i4>5898262</vt:i4>
      </vt:variant>
      <vt:variant>
        <vt:i4>297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p56.1.1</vt:lpwstr>
      </vt:variant>
      <vt:variant>
        <vt:i4>196629</vt:i4>
      </vt:variant>
      <vt:variant>
        <vt:i4>291</vt:i4>
      </vt:variant>
      <vt:variant>
        <vt:i4>0</vt:i4>
      </vt:variant>
      <vt:variant>
        <vt:i4>5</vt:i4>
      </vt:variant>
      <vt:variant>
        <vt:lpwstr>https://likumi.lv/ta/id/334011</vt:lpwstr>
      </vt:variant>
      <vt:variant>
        <vt:lpwstr>n1</vt:lpwstr>
      </vt:variant>
      <vt:variant>
        <vt:i4>6160401</vt:i4>
      </vt:variant>
      <vt:variant>
        <vt:i4>288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7667750</vt:i4>
      </vt:variant>
      <vt:variant>
        <vt:i4>282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276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21</vt:i4>
      </vt:variant>
      <vt:variant>
        <vt:i4>270</vt:i4>
      </vt:variant>
      <vt:variant>
        <vt:i4>0</vt:i4>
      </vt:variant>
      <vt:variant>
        <vt:i4>5</vt:i4>
      </vt:variant>
      <vt:variant>
        <vt:lpwstr>https://likumi.lv/ta/id/334011</vt:lpwstr>
      </vt:variant>
      <vt:variant>
        <vt:lpwstr>n2</vt:lpwstr>
      </vt:variant>
      <vt:variant>
        <vt:i4>7667747</vt:i4>
      </vt:variant>
      <vt:variant>
        <vt:i4>267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7667747</vt:i4>
      </vt:variant>
      <vt:variant>
        <vt:i4>261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p42.1</vt:lpwstr>
      </vt:variant>
      <vt:variant>
        <vt:i4>5963796</vt:i4>
      </vt:variant>
      <vt:variant>
        <vt:i4>255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p44.1.2</vt:lpwstr>
      </vt:variant>
      <vt:variant>
        <vt:i4>5963796</vt:i4>
      </vt:variant>
      <vt:variant>
        <vt:i4>249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p44.1.1</vt:lpwstr>
      </vt:variant>
      <vt:variant>
        <vt:i4>7667747</vt:i4>
      </vt:variant>
      <vt:variant>
        <vt:i4>243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p42.2</vt:lpwstr>
      </vt:variant>
      <vt:variant>
        <vt:i4>458823</vt:i4>
      </vt:variant>
      <vt:variant>
        <vt:i4>237</vt:i4>
      </vt:variant>
      <vt:variant>
        <vt:i4>0</vt:i4>
      </vt:variant>
      <vt:variant>
        <vt:i4>5</vt:i4>
      </vt:variant>
      <vt:variant>
        <vt:lpwstr>https://likumi.lv/ta/id/33946</vt:lpwstr>
      </vt:variant>
      <vt:variant>
        <vt:lpwstr/>
      </vt:variant>
      <vt:variant>
        <vt:i4>7667745</vt:i4>
      </vt:variant>
      <vt:variant>
        <vt:i4>234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p40.1</vt:lpwstr>
      </vt:variant>
      <vt:variant>
        <vt:i4>7471144</vt:i4>
      </vt:variant>
      <vt:variant>
        <vt:i4>228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p39.2</vt:lpwstr>
      </vt:variant>
      <vt:variant>
        <vt:i4>7667750</vt:i4>
      </vt:variant>
      <vt:variant>
        <vt:i4>222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p47.2</vt:lpwstr>
      </vt:variant>
      <vt:variant>
        <vt:i4>7667750</vt:i4>
      </vt:variant>
      <vt:variant>
        <vt:i4>219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p47.1</vt:lpwstr>
      </vt:variant>
      <vt:variant>
        <vt:i4>7864398</vt:i4>
      </vt:variant>
      <vt:variant>
        <vt:i4>216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213</vt:i4>
      </vt:variant>
      <vt:variant>
        <vt:i4>0</vt:i4>
      </vt:variant>
      <vt:variant>
        <vt:i4>5</vt:i4>
      </vt:variant>
      <vt:variant>
        <vt:lpwstr>http://eur-lex.europa.eu/eli/reg/2021/1060/oj/?locale=LV</vt:lpwstr>
      </vt:variant>
      <vt:variant>
        <vt:lpwstr/>
      </vt:variant>
      <vt:variant>
        <vt:i4>4522035</vt:i4>
      </vt:variant>
      <vt:variant>
        <vt:i4>210</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:~:text=izkl%C4%81st%C4%ABti%20atbalsta%20nosac%C4%ABjumi.-,64.%C2%A0pants,-Neattiecin%C4%81m%C4%81s%20izmaksas</vt:lpwstr>
      </vt:variant>
      <vt:variant>
        <vt:i4>4849753</vt:i4>
      </vt:variant>
      <vt:variant>
        <vt:i4>207</vt:i4>
      </vt:variant>
      <vt:variant>
        <vt:i4>0</vt:i4>
      </vt:variant>
      <vt:variant>
        <vt:i4>5</vt:i4>
      </vt:variant>
      <vt:variant>
        <vt:lpwstr>http://eur-lex.europa.eu/eli/reg/2021/1060/oj/?locale=LV</vt:lpwstr>
      </vt:variant>
      <vt:variant>
        <vt:lpwstr/>
      </vt:variant>
      <vt:variant>
        <vt:i4>5898257</vt:i4>
      </vt:variant>
      <vt:variant>
        <vt:i4>204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p59</vt:lpwstr>
      </vt:variant>
      <vt:variant>
        <vt:i4>7667752</vt:i4>
      </vt:variant>
      <vt:variant>
        <vt:i4>198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p49.2</vt:lpwstr>
      </vt:variant>
      <vt:variant>
        <vt:i4>6029329</vt:i4>
      </vt:variant>
      <vt:variant>
        <vt:i4>192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p32</vt:lpwstr>
      </vt:variant>
      <vt:variant>
        <vt:i4>7077951</vt:i4>
      </vt:variant>
      <vt:variant>
        <vt:i4>186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vt:lpwstr>
      </vt:variant>
      <vt:variant>
        <vt:i4>5963793</vt:i4>
      </vt:variant>
      <vt:variant>
        <vt:i4>183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vt:lpwstr>
      </vt:variant>
      <vt:variant>
        <vt:i4>6946932</vt:i4>
      </vt:variant>
      <vt:variant>
        <vt:i4>177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piel2</vt:lpwstr>
      </vt:variant>
      <vt:variant>
        <vt:i4>7667748</vt:i4>
      </vt:variant>
      <vt:variant>
        <vt:i4>174</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p45.2</vt:lpwstr>
      </vt:variant>
      <vt:variant>
        <vt:i4>7602215</vt:i4>
      </vt:variant>
      <vt:variant>
        <vt:i4>168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6094865</vt:i4>
      </vt:variant>
      <vt:variant>
        <vt:i4>162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p26</vt:lpwstr>
      </vt:variant>
      <vt:variant>
        <vt:i4>3276801</vt:i4>
      </vt:variant>
      <vt:variant>
        <vt:i4>156</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:~:text=mazapdz%C4%ABvotiem%20zieme%C4%BCu%20re%C4%A3ioniem.-,IX%C2%A0PIELIKUMS,-KOMUNIK%C4%80CIJA%20UN%20REDZAM%C4%AABA</vt:lpwstr>
      </vt:variant>
      <vt:variant>
        <vt:i4>4849753</vt:i4>
      </vt:variant>
      <vt:variant>
        <vt:i4>153</vt:i4>
      </vt:variant>
      <vt:variant>
        <vt:i4>0</vt:i4>
      </vt:variant>
      <vt:variant>
        <vt:i4>5</vt:i4>
      </vt:variant>
      <vt:variant>
        <vt:lpwstr>http://eur-lex.europa.eu/eli/reg/2021/1060/oj/?locale=LV</vt:lpwstr>
      </vt:variant>
      <vt:variant>
        <vt:lpwstr/>
      </vt:variant>
      <vt:variant>
        <vt:i4>5439565</vt:i4>
      </vt:variant>
      <vt:variant>
        <vt:i4>150</vt:i4>
      </vt:variant>
      <vt:variant>
        <vt:i4>0</vt:i4>
      </vt:variant>
      <vt:variant>
        <vt:i4>5</vt:i4>
      </vt:variant>
      <vt:variant>
        <vt:lpwstr>https://eur-lex.europa.eu/legal-content/LV/TXT/HTML/?uri=CELEX:32021R1139&amp;from=LV</vt:lpwstr>
      </vt:variant>
      <vt:variant>
        <vt:lpwstr>:~:text=Savien%C4%ABbas%20finans%C4%93juma%20izmanto%C5%A1anu.-,60.%20pants,-Inform%C4%81cija%2C%20komunik%C4%81cija%20un</vt:lpwstr>
      </vt:variant>
      <vt:variant>
        <vt:i4>4325468</vt:i4>
      </vt:variant>
      <vt:variant>
        <vt:i4>147</vt:i4>
      </vt:variant>
      <vt:variant>
        <vt:i4>0</vt:i4>
      </vt:variant>
      <vt:variant>
        <vt:i4>5</vt:i4>
      </vt:variant>
      <vt:variant>
        <vt:lpwstr>http://eur-lex.europa.eu/eli/reg/2021/1139/oj/?locale=LV</vt:lpwstr>
      </vt:variant>
      <vt:variant>
        <vt:lpwstr/>
      </vt:variant>
      <vt:variant>
        <vt:i4>4128844</vt:i4>
      </vt:variant>
      <vt:variant>
        <vt:i4>144</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:~:text=nedz%20vado%C5%A1ajai%20iest%C4%81dei.-,50.%C2%A0pants,-Sa%C5%86%C4%93m%C4%93ju%20pien%C4%81kumi</vt:lpwstr>
      </vt:variant>
      <vt:variant>
        <vt:i4>4849753</vt:i4>
      </vt:variant>
      <vt:variant>
        <vt:i4>141</vt:i4>
      </vt:variant>
      <vt:variant>
        <vt:i4>0</vt:i4>
      </vt:variant>
      <vt:variant>
        <vt:i4>5</vt:i4>
      </vt:variant>
      <vt:variant>
        <vt:lpwstr>http://eur-lex.europa.eu/eli/reg/2021/1060/oj/?locale=LV</vt:lpwstr>
      </vt:variant>
      <vt:variant>
        <vt:lpwstr/>
      </vt:variant>
      <vt:variant>
        <vt:i4>65539</vt:i4>
      </vt:variant>
      <vt:variant>
        <vt:i4>138</vt:i4>
      </vt:variant>
      <vt:variant>
        <vt:i4>0</vt:i4>
      </vt:variant>
      <vt:variant>
        <vt:i4>5</vt:i4>
      </vt:variant>
      <vt:variant>
        <vt:lpwstr>https://likumi.lv/ta/id/269553</vt:lpwstr>
      </vt:variant>
      <vt:variant>
        <vt:lpwstr>p15</vt:lpwstr>
      </vt:variant>
      <vt:variant>
        <vt:i4>196611</vt:i4>
      </vt:variant>
      <vt:variant>
        <vt:i4>135</vt:i4>
      </vt:variant>
      <vt:variant>
        <vt:i4>0</vt:i4>
      </vt:variant>
      <vt:variant>
        <vt:i4>5</vt:i4>
      </vt:variant>
      <vt:variant>
        <vt:lpwstr>https://likumi.lv/ta/id/269553</vt:lpwstr>
      </vt:variant>
      <vt:variant>
        <vt:lpwstr>p38</vt:lpwstr>
      </vt:variant>
      <vt:variant>
        <vt:i4>2490465</vt:i4>
      </vt:variant>
      <vt:variant>
        <vt:i4>132</vt:i4>
      </vt:variant>
      <vt:variant>
        <vt:i4>0</vt:i4>
      </vt:variant>
      <vt:variant>
        <vt:i4>5</vt:i4>
      </vt:variant>
      <vt:variant>
        <vt:lpwstr>https://likumi.lv/ta/id/5152-lauku-atbalsta-dienesta-likums</vt:lpwstr>
      </vt:variant>
      <vt:variant>
        <vt:lpwstr/>
      </vt:variant>
      <vt:variant>
        <vt:i4>6160401</vt:i4>
      </vt:variant>
      <vt:variant>
        <vt:i4>129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vt:lpwstr>
      </vt:variant>
      <vt:variant>
        <vt:i4>6029329</vt:i4>
      </vt:variant>
      <vt:variant>
        <vt:i4>123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p3</vt:lpwstr>
      </vt:variant>
      <vt:variant>
        <vt:i4>6094865</vt:i4>
      </vt:variant>
      <vt:variant>
        <vt:i4>120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2097232</vt:i4>
      </vt:variant>
      <vt:variant>
        <vt:i4>117</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:~:text=vado%C5%A1%C4%81s%20iest%C4%81des%20atbild%C4%ABb%C4%81.-,73.%C2%A0pants,-Vado%C5%A1%C4%81s%20iest%C4%81des%20veikta</vt:lpwstr>
      </vt:variant>
      <vt:variant>
        <vt:i4>4849753</vt:i4>
      </vt:variant>
      <vt:variant>
        <vt:i4>114</vt:i4>
      </vt:variant>
      <vt:variant>
        <vt:i4>0</vt:i4>
      </vt:variant>
      <vt:variant>
        <vt:i4>5</vt:i4>
      </vt:variant>
      <vt:variant>
        <vt:lpwstr>http://eur-lex.europa.eu/eli/reg/2021/1060/oj/?locale=LV</vt:lpwstr>
      </vt:variant>
      <vt:variant>
        <vt:lpwstr/>
      </vt:variant>
      <vt:variant>
        <vt:i4>7340071</vt:i4>
      </vt:variant>
      <vt:variant>
        <vt:i4>111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p16.2</vt:lpwstr>
      </vt:variant>
      <vt:variant>
        <vt:i4>7340071</vt:i4>
      </vt:variant>
      <vt:variant>
        <vt:i4>105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p16.4</vt:lpwstr>
      </vt:variant>
      <vt:variant>
        <vt:i4>6160401</vt:i4>
      </vt:variant>
      <vt:variant>
        <vt:i4>99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p13</vt:lpwstr>
      </vt:variant>
      <vt:variant>
        <vt:i4>7340067</vt:i4>
      </vt:variant>
      <vt:variant>
        <vt:i4>93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p12.4</vt:lpwstr>
      </vt:variant>
      <vt:variant>
        <vt:i4>7602215</vt:i4>
      </vt:variant>
      <vt:variant>
        <vt:i4>87</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p56.2</vt:lpwstr>
      </vt:variant>
      <vt:variant>
        <vt:i4>327764</vt:i4>
      </vt:variant>
      <vt:variant>
        <vt:i4>81</vt:i4>
      </vt:variant>
      <vt:variant>
        <vt:i4>0</vt:i4>
      </vt:variant>
      <vt:variant>
        <vt:i4>5</vt:i4>
      </vt:variant>
      <vt:variant>
        <vt:lpwstr>https://likumi.lv/ta/id/205971-arhivu-likums</vt:lpwstr>
      </vt:variant>
      <vt:variant>
        <vt:lpwstr/>
      </vt:variant>
      <vt:variant>
        <vt:i4>7864398</vt:i4>
      </vt:variant>
      <vt:variant>
        <vt:i4>75</vt:i4>
      </vt:variant>
      <vt:variant>
        <vt:i4>0</vt:i4>
      </vt:variant>
      <vt:variant>
        <vt:i4>5</vt:i4>
      </vt:variant>
      <vt:variant>
        <vt:lpwstr>https://eur-lex.europa.eu/eli/reg/ %3Ca href='http:/eur-lex.europa.eu/eli/reg/2021/1060/oj/?locale=LV%27%20target=%27_blank%27%20id=%27tooltip%27%20rel-text=%27Atv%C4%93rt%20regulu%27%3E2021/1060%3C/a%3E/oj/?locale=LV</vt:lpwstr>
      </vt:variant>
      <vt:variant>
        <vt:lpwstr>:~:text=53.%C2%A0pants-,Dot%C4%81ciju%20veidi,-1.%C2%A0%C2%A0%C2%A0Dot%C4%81cijas%2C%20ko</vt:lpwstr>
      </vt:variant>
      <vt:variant>
        <vt:i4>4849753</vt:i4>
      </vt:variant>
      <vt:variant>
        <vt:i4>72</vt:i4>
      </vt:variant>
      <vt:variant>
        <vt:i4>0</vt:i4>
      </vt:variant>
      <vt:variant>
        <vt:i4>5</vt:i4>
      </vt:variant>
      <vt:variant>
        <vt:lpwstr>http://eur-lex.europa.eu/eli/reg/2021/1060/oj/?locale=LV</vt:lpwstr>
      </vt:variant>
      <vt:variant>
        <vt:lpwstr/>
      </vt:variant>
      <vt:variant>
        <vt:i4>5767185</vt:i4>
      </vt:variant>
      <vt:variant>
        <vt:i4>69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66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4128884</vt:i4>
      </vt:variant>
      <vt:variant>
        <vt:i4>63</vt:i4>
      </vt:variant>
      <vt:variant>
        <vt:i4>0</vt:i4>
      </vt:variant>
      <vt:variant>
        <vt:i4>5</vt:i4>
      </vt:variant>
      <vt:variant>
        <vt:lpwstr>https://likumi.lv/ta/id/288730</vt:lpwstr>
      </vt:variant>
      <vt:variant>
        <vt:lpwstr/>
      </vt:variant>
      <vt:variant>
        <vt:i4>196619</vt:i4>
      </vt:variant>
      <vt:variant>
        <vt:i4>60</vt:i4>
      </vt:variant>
      <vt:variant>
        <vt:i4>0</vt:i4>
      </vt:variant>
      <vt:variant>
        <vt:i4>5</vt:i4>
      </vt:variant>
      <vt:variant>
        <vt:lpwstr>https://likumi.lv/ta/id/334011</vt:lpwstr>
      </vt:variant>
      <vt:variant>
        <vt:lpwstr>p19</vt:lpwstr>
      </vt:variant>
      <vt:variant>
        <vt:i4>917518</vt:i4>
      </vt:variant>
      <vt:variant>
        <vt:i4>57</vt:i4>
      </vt:variant>
      <vt:variant>
        <vt:i4>0</vt:i4>
      </vt:variant>
      <vt:variant>
        <vt:i4>5</vt:i4>
      </vt:variant>
      <vt:variant>
        <vt:lpwstr>https://likumi.lv/ta/id/287760</vt:lpwstr>
      </vt:variant>
      <vt:variant>
        <vt:lpwstr>p1</vt:lpwstr>
      </vt:variant>
      <vt:variant>
        <vt:i4>4128894</vt:i4>
      </vt:variant>
      <vt:variant>
        <vt:i4>54</vt:i4>
      </vt:variant>
      <vt:variant>
        <vt:i4>0</vt:i4>
      </vt:variant>
      <vt:variant>
        <vt:i4>5</vt:i4>
      </vt:variant>
      <vt:variant>
        <vt:lpwstr>https://likumi.lv/ta/id/287760</vt:lpwstr>
      </vt:variant>
      <vt:variant>
        <vt:lpwstr/>
      </vt:variant>
      <vt:variant>
        <vt:i4>5767185</vt:i4>
      </vt:variant>
      <vt:variant>
        <vt:i4>51</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p6.5.4</vt:lpwstr>
      </vt:variant>
      <vt:variant>
        <vt:i4>6225937</vt:i4>
      </vt:variant>
      <vt:variant>
        <vt:i4>48</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p6.5.3</vt:lpwstr>
      </vt:variant>
      <vt:variant>
        <vt:i4>7143487</vt:i4>
      </vt:variant>
      <vt:variant>
        <vt:i4>45</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p6.4</vt:lpwstr>
      </vt:variant>
      <vt:variant>
        <vt:i4>6946932</vt:i4>
      </vt:variant>
      <vt:variant>
        <vt:i4>42</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piel1</vt:lpwstr>
      </vt:variant>
      <vt:variant>
        <vt:i4>6094865</vt:i4>
      </vt:variant>
      <vt:variant>
        <vt:i4>39</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p2</vt:lpwstr>
      </vt:variant>
      <vt:variant>
        <vt:i4>7340064</vt:i4>
      </vt:variant>
      <vt:variant>
        <vt:i4>36</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p11.2</vt:lpwstr>
      </vt:variant>
      <vt:variant>
        <vt:i4>7340067</vt:i4>
      </vt:variant>
      <vt:variant>
        <vt:i4>33</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p12.2</vt:lpwstr>
      </vt:variant>
      <vt:variant>
        <vt:i4>6160401</vt:i4>
      </vt:variant>
      <vt:variant>
        <vt:i4>30</vt:i4>
      </vt:variant>
      <vt:variant>
        <vt:i4>0</vt:i4>
      </vt:variant>
      <vt:variant>
        <vt:i4>5</vt:i4>
      </vt:variant>
      <vt:variant>
        <vt:lpwstr>https://likumi.lv/ta/id/334011-noteikumi-par-valsts-un-eiropas-savienibas-atbalsta-pieskirsanu-administresanu-un-uzraudzibu-zivsaimniecibas-attistibai-20212027-gada-planosanas-perioda</vt:lpwstr>
      </vt:variant>
      <vt:variant>
        <vt:lpwstr>p12</vt:lpwstr>
      </vt:variant>
      <vt:variant>
        <vt:i4>4980829</vt:i4>
      </vt:variant>
      <vt:variant>
        <vt:i4>27</vt:i4>
      </vt:variant>
      <vt:variant>
        <vt:i4>0</vt:i4>
      </vt:variant>
      <vt:variant>
        <vt:i4>5</vt:i4>
      </vt:variant>
      <vt:variant>
        <vt:lpwstr>http://eur-lex.europa.eu/eli/reg/2013/1306/oj/?locale=LV</vt:lpwstr>
      </vt:variant>
      <vt:variant>
        <vt:lpwstr/>
      </vt:variant>
      <vt:variant>
        <vt:i4>4980829</vt:i4>
      </vt:variant>
      <vt:variant>
        <vt:i4>24</vt:i4>
      </vt:variant>
      <vt:variant>
        <vt:i4>0</vt:i4>
      </vt:variant>
      <vt:variant>
        <vt:i4>5</vt:i4>
      </vt:variant>
      <vt:variant>
        <vt:lpwstr>http://eur-lex.europa.eu/eli/reg/2013/1306/oj/?locale=LV</vt:lpwstr>
      </vt:variant>
      <vt:variant>
        <vt:lpwstr/>
      </vt:variant>
      <vt:variant>
        <vt:i4>4325468</vt:i4>
      </vt:variant>
      <vt:variant>
        <vt:i4>21</vt:i4>
      </vt:variant>
      <vt:variant>
        <vt:i4>0</vt:i4>
      </vt:variant>
      <vt:variant>
        <vt:i4>5</vt:i4>
      </vt:variant>
      <vt:variant>
        <vt:lpwstr>http://eur-lex.europa.eu/eli/reg/2021/1139/oj/?locale=LV</vt:lpwstr>
      </vt:variant>
      <vt:variant>
        <vt:lpwstr/>
      </vt:variant>
      <vt:variant>
        <vt:i4>5046361</vt:i4>
      </vt:variant>
      <vt:variant>
        <vt:i4>18</vt:i4>
      </vt:variant>
      <vt:variant>
        <vt:i4>0</vt:i4>
      </vt:variant>
      <vt:variant>
        <vt:i4>5</vt:i4>
      </vt:variant>
      <vt:variant>
        <vt:lpwstr>http://eur-lex.europa.eu/eli/reg/2017/1004/oj/?locale=LV</vt:lpwstr>
      </vt:variant>
      <vt:variant>
        <vt:lpwstr/>
      </vt:variant>
      <vt:variant>
        <vt:i4>4325468</vt:i4>
      </vt:variant>
      <vt:variant>
        <vt:i4>15</vt:i4>
      </vt:variant>
      <vt:variant>
        <vt:i4>0</vt:i4>
      </vt:variant>
      <vt:variant>
        <vt:i4>5</vt:i4>
      </vt:variant>
      <vt:variant>
        <vt:lpwstr>http://eur-lex.europa.eu/eli/reg/2021/1139/oj/?locale=LV</vt:lpwstr>
      </vt:variant>
      <vt:variant>
        <vt:lpwstr/>
      </vt:variant>
      <vt:variant>
        <vt:i4>1179660</vt:i4>
      </vt:variant>
      <vt:variant>
        <vt:i4>12</vt:i4>
      </vt:variant>
      <vt:variant>
        <vt:i4>0</vt:i4>
      </vt:variant>
      <vt:variant>
        <vt:i4>5</vt:i4>
      </vt:variant>
      <vt:variant>
        <vt:lpwstr>https://eur-lex.europa.eu/legal-content/LV/TXT/HTML/?uri=CELEX:32021R1139&amp;from=LV</vt:lpwstr>
      </vt:variant>
      <vt:variant>
        <vt:lpwstr/>
      </vt:variant>
      <vt:variant>
        <vt:i4>4849753</vt:i4>
      </vt:variant>
      <vt:variant>
        <vt:i4>9</vt:i4>
      </vt:variant>
      <vt:variant>
        <vt:i4>0</vt:i4>
      </vt:variant>
      <vt:variant>
        <vt:i4>5</vt:i4>
      </vt:variant>
      <vt:variant>
        <vt:lpwstr>http://eur-lex.europa.eu/eli/reg/2021/1060/oj/?locale=LV</vt:lpwstr>
      </vt:variant>
      <vt:variant>
        <vt:lpwstr/>
      </vt:variant>
      <vt:variant>
        <vt:i4>4849753</vt:i4>
      </vt:variant>
      <vt:variant>
        <vt:i4>6</vt:i4>
      </vt:variant>
      <vt:variant>
        <vt:i4>0</vt:i4>
      </vt:variant>
      <vt:variant>
        <vt:i4>5</vt:i4>
      </vt:variant>
      <vt:variant>
        <vt:lpwstr>http://eur-lex.europa.eu/eli/reg/2021/1060/oj/?locale=LV</vt:lpwstr>
      </vt:variant>
      <vt:variant>
        <vt:lpwstr/>
      </vt:variant>
      <vt:variant>
        <vt:i4>1245260</vt:i4>
      </vt:variant>
      <vt:variant>
        <vt:i4>3</vt:i4>
      </vt:variant>
      <vt:variant>
        <vt:i4>0</vt:i4>
      </vt:variant>
      <vt:variant>
        <vt:i4>5</vt:i4>
      </vt:variant>
      <vt:variant>
        <vt:lpwstr>https://likumi.lv/ta/id/87480-lauksaimniecibas-un-lauku-attistibas-likums</vt:lpwstr>
      </vt:variant>
      <vt:variant>
        <vt:lpwstr>:~:text=5.pants.%20Valsts%20un%20Eiropas%20Savien%C4%ABbas%20atbalsts</vt:lpwstr>
      </vt:variant>
      <vt:variant>
        <vt:i4>5373953</vt:i4>
      </vt:variant>
      <vt:variant>
        <vt:i4>0</vt:i4>
      </vt:variant>
      <vt:variant>
        <vt:i4>0</vt:i4>
      </vt:variant>
      <vt:variant>
        <vt:i4>5</vt:i4>
      </vt:variant>
      <vt:variant>
        <vt:lpwstr>https://likumi.lv/ta/id/87480-lauksaimniecibas-un-lauku-attistibas-likums</vt:lpwstr>
      </vt:variant>
      <vt:variant>
        <vt:lpwstr/>
      </vt:variant>
      <vt:variant>
        <vt:i4>4325394</vt:i4>
      </vt:variant>
      <vt:variant>
        <vt:i4>0</vt:i4>
      </vt:variant>
      <vt:variant>
        <vt:i4>0</vt:i4>
      </vt:variant>
      <vt:variant>
        <vt:i4>5</vt:i4>
      </vt:variant>
      <vt:variant>
        <vt:lpwstr>https://likumi.lv/ta/id/269398-noteikumi-par-eiropas-lauksaimniecibas-garantiju-fonda-eiropas-lauksaimniecibas-fonda-lauku-attistibai-eiropas-jurlietu-un-zivs...</vt:lpwstr>
      </vt:variant>
      <vt:variant>
        <vt:lpwstr>p1.1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5</cp:revision>
  <dcterms:created xsi:type="dcterms:W3CDTF">2022-10-19T20:05:00Z</dcterms:created>
  <dcterms:modified xsi:type="dcterms:W3CDTF">2022-10-19T20:10:00Z</dcterms:modified>
</cp:coreProperties>
</file>