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SĒDES PROTOKOLLĒMUMS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"Izglītības attīstības pamatnostādņu 2021.-2027. gadam „Nākotnes prasmes nākotnes sabiedrībai” Rīcības plāns 2021.-2023. gadam"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21-TA-1018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