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atsevišķiem alkoholiskajiem dzērieniem piemēro akcīzes nodokļa atbrīvojumu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3.panta septīto daļu un 16.panta piekto un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alkoholiskajiem dzērieniem piemēro likuma "Par akcīzes nodokli" (turpmāk – likums) 16.panta pirmās daļas 4.</w:t>
      </w:r>
      <w:r w:rsidR="00000000" w:rsidRPr="00000000" w:rsidDel="00000000">
        <w:rPr>
          <w:vertAlign w:val="superscript"/>
          <w:rtl w:val="0"/>
        </w:rPr>
        <w:t xml:space="preserve">1</w:t>
      </w:r>
      <w:r w:rsidR="00000000" w:rsidRPr="00000000" w:rsidDel="00000000">
        <w:rPr>
          <w:rtl w:val="0"/>
        </w:rPr>
        <w:t xml:space="preserve">, 5., 7., 8., 9. un 10.punktā noteiktos akcīzes nodokļa atbrīvojumus;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un kārtību, kādā Valsts ieņēmumu dienests izsniedz, pārreģistrē un anulē atļauju alkoholisko dzērienu iegādei, lai alkoholiskos dzērienus izmantotu atbilstoši šā panta pirmās daļas 4.</w:t>
      </w:r>
      <w:r w:rsidR="00000000" w:rsidRPr="00000000" w:rsidDel="00000000">
        <w:rPr>
          <w:vertAlign w:val="superscript"/>
          <w:rtl w:val="0"/>
        </w:rPr>
        <w:t xml:space="preserve">1</w:t>
      </w:r>
      <w:r w:rsidR="00000000" w:rsidRPr="00000000" w:rsidDel="00000000">
        <w:rPr>
          <w:rtl w:val="0"/>
        </w:rPr>
        <w:t xml:space="preserve">, 5., 7., 8., 9. un 10. punktam, prasības un kārtību, kādā piegādā alkoholiskos dzērienus lietotājam, kā arī nosaka informāciju, kas ietverama atļaujā alkoholisko dzērienu iegādei, atļaujas alkoholisko dzērienu iegādei spēkā stāšanās nosacījumus un darbības termiņu, kā arī prasības alkoholisko dzērienu piegādātājam un lietotājam, kas izpildāmas nodokļa atbrīvojuma piemērošanai;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un kārtību, kādā alkoholiskos dzērienus izmanto tādu uztura bagātinātāju ražošanai, kurus reģistrē, izplata, realizē, noformē un piegādā saskaņā ar normatīvajiem aktiem par obligātajām nekaitīguma un marķējuma prasībām uztura bagātinātājiem un uztura bagātinātāju reģistrācijas kārtību (turpmāk - uztura bagātinātāji).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komersants alkoholiskos dzērienus varētu izmantot atbilstoši likuma 16.panta pirmās daļas 4.</w:t>
      </w:r>
      <w:r w:rsidR="00000000" w:rsidRPr="00000000" w:rsidDel="00000000">
        <w:rPr>
          <w:vertAlign w:val="superscript"/>
          <w:rtl w:val="0"/>
        </w:rPr>
        <w:t xml:space="preserve">1</w:t>
      </w:r>
      <w:r w:rsidR="00000000" w:rsidRPr="00000000" w:rsidDel="00000000">
        <w:rPr>
          <w:rtl w:val="0"/>
        </w:rPr>
        <w:t xml:space="preserve">, 5., 7., 8., 9. un 10.punktam (turpmāk - lietotājs), komersants saņem Valsts ieņēmumu dienesta atļauju iegādāties alkoholiskos dzērienus, kuriem piemēro akcīzes nodokļa atbrīvojumu (turpmāk – lietotāja atļauja) (1.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Alkoholiskos dzērienus atbrīvo no akcīzes nodokļa, pamatojoties uz likuma 16.panta pirmās daļas 4.</w:t>
      </w:r>
      <w:r w:rsidR="00000000" w:rsidRPr="00000000" w:rsidDel="00000000">
        <w:rPr>
          <w:vertAlign w:val="superscript"/>
          <w:rtl w:val="0"/>
        </w:rPr>
        <w:t xml:space="preserve">1</w:t>
      </w:r>
      <w:r w:rsidR="00000000" w:rsidRPr="00000000" w:rsidDel="00000000">
        <w:rPr>
          <w:rtl w:val="0"/>
        </w:rPr>
        <w:t xml:space="preserve">, 5., 7., 8., 9. un 10.punktu, ja akcīzes nodokļa maksātājs piegādā alkoholiskos dzērienus saskaņā ar šiem noteikumiem (turpmāk – piegādātājs) personai, kurai ir lietotāja atļauja.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atļauja ir nepieciešama arī tad, ja piegādātājs pats izmanto alkoholiskos dzērienus, kuri atbrīvoti no akcīzes nodokļa (izņemot šo noteikumu 9.punktā minēto gadījumu). Lietotāja atļaujas saņemšanai šajā gadījumā nav nepieciešams iesniegt šo noteikumu 15.8.apakšpunktā minēto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Alkoholiskos dzērienus atbrīvo no akcīzes nodokļa ar brīdi, kad tie saskaņā ar šiem noteikumiem saņemti lietotāja atļaujā norādītajā adresē un piegādātājs vai lietotājs ir nodrošinājis šo noteikumu 12. punktā minētās informācijas ievadīšanu Valsts ieņēmumu dienesta Elektroniskās deklarēšanas sistēmā (turpmāk – elektroniskās deklarēšanas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Uztura bagātinātājus, kuru ražošanai nepieciešams izmantot alkoholiskos dzērienus, ir atļauts ražot Latvijas Republikā, izmantojot spirtu.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Akcīzes nodokļa atbrīvojumu piemēro likuma 16.panta pirmās daļas 4.</w:t>
      </w:r>
      <w:r w:rsidR="00000000" w:rsidRPr="00000000" w:rsidDel="00000000">
        <w:rPr>
          <w:vertAlign w:val="superscript"/>
          <w:rtl w:val="0"/>
        </w:rPr>
        <w:t xml:space="preserve">1</w:t>
      </w:r>
      <w:r w:rsidR="00000000" w:rsidRPr="00000000" w:rsidDel="00000000">
        <w:rPr>
          <w:rtl w:val="0"/>
        </w:rPr>
        <w:t xml:space="preserve"> un 7.punktā minētajiem alkoholiskajiem dzērieniem, ievedot tos Latvijas Republikā no Eiropas Savienības dalībvalstīm vai no ārvalstīm, kas nav Eiropas Savienības dalībvalstis. Lietotāja atļauja šajā gadījumā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Akcīzes nodokļa atbrīvojumu piemēro likuma 16.panta pirmās daļas 9.punktā minētajiem produktiem, kuri atbilst Latvijas kombinētās nomenklatūras 2106. un 3302.preču pozīcijai, ja minētie produkti tiek ražoti akcīzes preču noliktavā. Lietotāja atļauja šajā gadījumā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likuma 16.panta pirmās daļas 9.punktu no akcīzes nodokļa atbrīvo produktus, kuri atbilst Latvijas kombinētās nomenklatūras 2106. un 3302.preču pozīcijai, ja šos produktus ieved Latvijas Republikā no Eiropas Savienības dalībvalstīm vai no ārvalstīm, kas nav Eiropas Savienības dalībvalstis, vai izved no akcīzes preču noliktavas Latvijas Republikā. Lietotāja atļauja šajā gadījumā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likuma 16.panta pirmās daļas 10.punktu no akcīzes nodokļa atbrīvo alkoholiskos dzērienus, kurus iznīcina akcīzes preču noliktavā saskaņā ar šo noteikumu III nodaļā minētajām prasībām. Lietotāja atļauja šajā gadījumā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Likuma 16.panta pirmās daļas 10.punktā noteikto akcīzes nodokļa atbrīvojumu produktiem, kuri atbilst pārējo alkoholisko dzērienu definīcijai un tiek izmantoti tabakas izstrādājumu ražošanā, drīkst izmantot tikai apstiprināts noliktavas turētājs, kuram atļauts veikt darbības ar tabakas izstrādājumiem, ja minētie alkoholiskie dzērieni tabakas izstrādājumu ražošanas procesā tiek pilnībā iestrādāti tabakas izstrādājumos.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piegādātājam un lietotājam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Piegādājot alkoholiskos dzērienus lietotājam, piegādātājs, izmantojot normatīvajos aktos par grāmatvedības kārtošanu un akcīzes preču apriti noteikto piegādes dokumentu, papildus normatīvajos aktos par grāmatvedības kārtošanu un akcīzes preču apriti noteiktajām ziņām norāda lietotāja atļaujas numuru un spēkā stāšanās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alkoholiskos dzērienus lietotājam piegādā Latvijas Republikas noliktavas turētājs, piegādātājs pirms alkoholisko dzērienu piegādes ievada elektroniskās deklarēšanas sistēmā informāciju par piegādājamo alkoholisko dzērienu daudzumu, nepārsniedzot piegādei atļauto alkoholisko dzērienu daudzumu. Ja lietotājs pats ieved alkoholiskos dzērienus Latvijas Republikā no Eiropas Savienības dalībvalstīm vai no ārvalstīm, kas nav Eiropas Savienības dalībvalstis, informācijas ievadīšanu elektroniskās deklarēšanas sistēmā par ievedamo alkoholisko dzērienu daudzumu nodrošina lietotājs saņemšanas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Piegādātājs piegādā lietotājam alkoholiskos dzērienus, nepārsniedzot elektroniskās deklarēšanas sistēmā ievadīto piegādājamo alkoholisko dzērienu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lietotāja atļauju iegādāties alkoholiskos dzērienus, komersants iesniedz Valsts ieņēmumu dienestā iesniegumu atļaujas saņemšanai iegādāties alkoholiskos dzērienus, kurus atbrīvo no akcīzes nodokļa (2.pielikums).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Iesniedzot iesniegumu atļaujas saņemšanai elektroniski, lietotājs izmanto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Dati par lietotājam piešķirto un atlikušo alkoholisko dzērienu daudzumu tiek uzskaitīti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punktā minētajam iesniegumam pievieno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tehniskos normatīvus, patēriņa normatīvus vai citu informāciju, kurā noteikts laikposms (piemēram, mēnesis, gads), kad izmantojams attiecīgais alkoholisko dzērienu daudzums (litros un absolūtā spirta litros);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komersants ražo uztura bagātinātājus, – tehniskos normatīvus, patēriņa normatīvus vai citu informāciju, kurā norādīts, kāds alkoholisko dzērienu daudzums (litros un absolūtā spirta litros) nepieciešams, lai saražotu vienu attiecīgā uztura bagātinātāja vienību;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komersants ražo šokolādes produktus vai citus pārtikas produktus, – tehniskos normatīvus, patēriņa normatīvus vai citu informāciju, kurā norādīts, kāds alkoholisko dzērienu daudzums (litros un absolūtā spirta litros) nepieciešams, lai saražotu 100 kilogramus attiecīgā pārtikas produkta;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komersants ražo kosmētikas līdzekļus, – tehniskos normatīvus, patēriņa normatīvus vai citu informāciju, kurā norādīts, kāds alkoholisko dzērienu daudzums (litros un absolūtā spirta litros) nepieciešams, lai saražotu vienu attiecīgās preces vienību;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komersants ražo tādas vielas, kuras tiek izmantotas zāļu un veterināro zāļu ražošanā, – tehniskos normatīvus, patēriņa normatīvus vai citu informāciju, kurā norādīts, kāds alkoholisko dzērienu daudzums (litros un absolūtā spirta litros) nepieciešams, lai saražotu attiecīgo vielu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tehniskos normatīvus, patēriņa normatīvus vai citu informāciju, kurā norādīts, kāds alkoholisko dzērienu daudzums (litros un absolūtā spirta litros) nepieciešams, lai veiktu citas iesniegumā minētās darbības (piemēram, konkrētas ierīces vai mehānisma darbības nodrošināšanai nepieciešamais spirta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komersants vēlas iegādāties likuma 16.panta pirmās daļas 5. vai 10.punktā minētos alkoholiskos dzērienus, – komersanta apliecinājumu un dokumentus, kas apliecina, ka lietotājam iesniegumā norādītajiem mērķiem ir nepieciešami alkoholiskie dzērieni un šiem mērķiem nevar izmantot denaturētu spirtu;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komersanta apliecinājumu, ka deklarētajā darba laikā Valsts ieņēmumu dienesta pilnvarotajām personām tiks nodrošināta iespēja kontrolēt alkoholisko dzērienu apriti un ar to saistīto dokumentāro un datorizēto informāciju uzņēmuma ražošanas, tirdzniecības un alkoholisko dzērienu uzglabāšanas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komersanta apstiprinātu alkoholisko dzērienu izmantošanas vietu (telpu, teritorijas) plānu (vai tā kopiju). Ja plānots uzglabāt vienlaikus vairāk par 2000 litriem alkoholisko dzērienu, plānā papildus norāda stacionārās tvertnes alkoholisko dzērienu uzglabāšanai, to tilpumu (m</w:t>
      </w:r>
      <w:r w:rsidR="00000000" w:rsidRPr="00000000" w:rsidDel="00000000">
        <w:rPr>
          <w:vertAlign w:val="superscript"/>
          <w:rtl w:val="0"/>
        </w:rPr>
        <w:t xml:space="preserve">3</w:t>
      </w:r>
      <w:r w:rsidR="00000000" w:rsidRPr="00000000" w:rsidDel="00000000">
        <w:rPr>
          <w:rtl w:val="0"/>
        </w:rPr>
        <w:t xml:space="preserve">) un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24.04.2012. noteikumiem Nr.299)</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komersants iesniedz Valsts ieņēmumu dienestā šo noteikumu </w:t>
      </w:r>
      <w:r w:rsidR="00000000" w:rsidRPr="00000000" w:rsidDel="00000000">
        <w:rPr>
          <w:rtl w:val="0"/>
        </w:rPr>
        <w:t xml:space="preserve">14.</w:t>
      </w:r>
      <w:r w:rsidR="00000000" w:rsidRPr="00000000" w:rsidDel="00000000">
        <w:rPr>
          <w:rtl w:val="0"/>
        </w:rPr>
        <w:t xml:space="preserve">punktā minēto iesniegumu lietotāja atļaujas saņemšanai iegādāties likuma 16.panta pirmās daļas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10.</w:t>
      </w:r>
      <w:r w:rsidR="00000000" w:rsidRPr="00000000" w:rsidDel="00000000">
        <w:rPr>
          <w:rtl w:val="0"/>
        </w:rPr>
        <w:t xml:space="preserve">punktā minētos alkoholiskos dzērienus apjomā līdz pieciem litriem gadā, iesniegumam pievieno dokumentus, kas apliecina, ka lietotājam iesniegumā norādītajiem mērķiem ir nepieciešami alkoholiskie dzērieni un šiem mērķiem nevar izmantot denaturētu spirtu. Šādā gadījumā komersantam nav jāiesniedz šo noteikumu </w:t>
      </w:r>
      <w:r w:rsidR="00000000" w:rsidRPr="00000000" w:rsidDel="00000000">
        <w:rPr>
          <w:rtl w:val="0"/>
        </w:rPr>
        <w:t xml:space="preserve">15.</w:t>
      </w:r>
      <w:r w:rsidR="00000000" w:rsidRPr="00000000" w:rsidDel="00000000">
        <w:rPr>
          <w:rtl w:val="0"/>
        </w:rPr>
        <w:t xml:space="preserve">punktā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alkoholiskos dzērienus paredzēts izmantot tādu uztura bagātinātāju ražošanai, kuri satur etilspirtu un kuru iepakojuma vienība pārsniedz 150 mililitrus, iesniegumā atļaujas saņemšanai norāda likuma 16.panta pirmās daļas 5.punkta "e" apakšpunktā noteikto izmantošanas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atkārtoti saņemtu lietotāja atļauju, lietotājs Valsts ieņēmumu dienestā iesniedz šo noteikumu </w:t>
      </w:r>
      <w:r w:rsidR="00000000" w:rsidRPr="00000000" w:rsidDel="00000000">
        <w:rPr>
          <w:rtl w:val="0"/>
        </w:rPr>
        <w:t xml:space="preserve">14.</w:t>
      </w:r>
      <w:r w:rsidR="00000000" w:rsidRPr="00000000" w:rsidDel="00000000">
        <w:rPr>
          <w:rtl w:val="0"/>
        </w:rPr>
        <w:t xml:space="preserve">punktā minēto iesniegumu. Ja mainījušās ziņas, kas norādītas iepriekš lietotāja atļaujas saņemšanai iesniegtajos dokumentos, lietotājs iesniedz precizētus attiecīgos šo noteikumu </w:t>
      </w:r>
      <w:r w:rsidR="00000000" w:rsidRPr="00000000" w:rsidDel="00000000">
        <w:rPr>
          <w:rtl w:val="0"/>
        </w:rPr>
        <w:t xml:space="preserve">15.</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mainījies lietotāja atļaujā norādītais komersanta nosaukums vai lietotāja atļaujā norādītajai darbības vietai piešķirta jauna adrese, Valsts ieņēmumu dienests aktualizē atļaujā norādītās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Administratīvā procesa likumā noteiktajā kārtībā izskata iesniegtos dokumentus un izsniedz vai pārreģistrē lietotāja atļauju vai arī pieņem lēmumu par atteikumu izsniegt vai pārreģistrēt lietotāja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 atļauja stājas spēkā nākamajā dienā pēc lēmuma pieņemšanas par lietotāja atļaujas izsniegšanu vai pārreģistrāciju, ja Valsts ieņēmumu dienesta lēmumā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Lietotāja atļauju izsniedz par katru alkoholisko dzērienu veidu un tā ir derīga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lietotāja atļauju var neizsniegt vai nepārreģistrēt,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nav norādītas visas nepieciešamās ziņas vai nav iesniegti visi šo noteikumu </w:t>
      </w:r>
      <w:r w:rsidR="00000000" w:rsidRPr="00000000" w:rsidDel="00000000">
        <w:rPr>
          <w:rtl w:val="0"/>
        </w:rPr>
        <w:t xml:space="preserve">15.</w:t>
      </w:r>
      <w:r w:rsidR="00000000" w:rsidRPr="00000000" w:rsidDel="00000000">
        <w:rPr>
          <w:rtl w:val="0"/>
        </w:rPr>
        <w:t xml:space="preserve">punktā minētie dokumenti, vai iesniegumam pievienotajos dokumentos sniegta nepilnīga informācija un ja Valsts ieņēmumu dienesta noteiktajā termiņā konstatētie trūkumi nav novērsti;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24.04.2012. noteikumiem Nr.299)</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iesniegumā vai tam pievienotajos dokumentos sniegta nepatiesa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alkoholisko dzērienu daudzums, kurus izmanto par izejvielu pārtikas produktu ražošanai, pārsniedz likuma 16.panta trešajā daļā minēto ierobežojumu;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gada laikā pirms iesnieguma iesniegšanas ir anulēta lietotāja atļauja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komersanta amatpersona gada laikā pirms iesnieguma iesniegšanas ir pārkāpusi likumā vai šajos noteikumos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lietotājam ir Valsts ieņēmumu dienesta administrēto nodokļu (nodevu) parāds, kura kopsumma pārsniedz 150 </w:t>
      </w:r>
      <w:r w:rsidR="00000000" w:rsidRPr="00000000" w:rsidDel="00000000">
        <w:rPr>
          <w:i w:val="1"/>
          <w:rtl w:val="0"/>
        </w:rPr>
        <w:t xml:space="preserve">euro</w:t>
      </w:r>
      <w:r w:rsidR="00000000" w:rsidRPr="00000000" w:rsidDel="00000000">
        <w:rPr>
          <w:rtl w:val="0"/>
        </w:rPr>
        <w:t xml:space="preserve">, izņemot gadījumu, ja attiecīgo maksājumu termiņi normatīvajos aktos noteiktajā kārtībā ir pagarināti vai ja pieņemts lēmums par nokavēto nodokļu maksājumu labprātīgu izpildi un persona iepriekš minētās nodokļu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24.04.2012. noteikumiem Nr.299)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lietotāja atļauju anulē,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konstatējis, ka lietotājs izmanto alkoholiskos dzērienus atļaujā nenorādītiem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iesniedzis iesniegumu par lietotāja atļaujas anulēšanu.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dienestam ir tiesības anulēt lietotāja atļauju,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iesniegumā vai tam pievienotajos dokumentos sniegta nepatiesa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pārkāpis šo noteikumu vai citu ar alkoholisko dzērienu apriti saistīto normatīvo aktu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nav nodrošinājis šo noteikumu </w:t>
      </w:r>
      <w:r w:rsidR="00000000" w:rsidRPr="00000000" w:rsidDel="00000000">
        <w:rPr>
          <w:rtl w:val="0"/>
        </w:rPr>
        <w:t xml:space="preserve">15.7.</w:t>
      </w:r>
      <w:r w:rsidR="00000000" w:rsidRPr="00000000" w:rsidDel="00000000">
        <w:rPr>
          <w:rtl w:val="0"/>
        </w:rPr>
        <w:t xml:space="preserve">apakšpunktā minēto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normatīvajos aktos noteiktajā termiņā nav labprātīgi samaksājis piemēroto sodu, kas uzlikts par šo noteikumu vai citu ar akcīzes preču apriti saistīto normatīvo aktu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pierādījumu par tā galaprodukta saražošanu un realizāciju, kura ražošanai tika iegādāti alkoholiskie dzērieni.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dienesta lēmums par lietotāja atļaujas anulēšanu stājas spēkā ar nākamo dienu pēc lēmuma pieņemšanas, ja lēmumā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lietotāja atļaujas anulēšanas (izņemot šo noteikumu 21.2. apakšpunktā minēto gadījumu) darbības ar alkoholiskajiem dzērieniem (izņemot uzglabāšanu) ir aizliegtas. Ja lietotāja atļauja ir zaudējusi spēku vai anulēta saskaņā ar šo noteikumu 21.2. apakšpunktu, lietotājs drīkst alkoholiskos dzērienus uzglabāt un izmantot atbilstoši lietotāja atļaujā norādītajam izmantošanas mērķim ne ilgāk kā vienu gadu pēc dienas, kad atļauja ir zaudējusi spēku vai anulēta.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lietotāja atļauja tiek anulēta vai tā zaudē spēku, 10 darbdienu laikā pēc šo noteikumu 23.punktā minētā lēmuma </w:t>
      </w:r>
      <w:r w:rsidR="00000000" w:rsidRPr="00000000" w:rsidDel="00000000">
        <w:rPr>
          <w:rtl w:val="0"/>
        </w:rPr>
        <w:t xml:space="preserve">StartFragment </w:t>
      </w:r>
      <w:r w:rsidR="00000000" w:rsidRPr="00000000" w:rsidDel="00000000">
        <w:rPr>
          <w:rtl w:val="0"/>
        </w:rPr>
        <w:t xml:space="preserve">spēkā stāšanās</w:t>
      </w:r>
      <w:r w:rsidR="00000000" w:rsidRPr="00000000" w:rsidDel="00000000">
        <w:rPr>
          <w:rtl w:val="0"/>
        </w:rPr>
        <w:t xml:space="preserve">EndFragment </w:t>
      </w:r>
      <w:r w:rsidR="00000000" w:rsidRPr="00000000" w:rsidDel="00000000">
        <w:rPr>
          <w:rtl w:val="0"/>
        </w:rPr>
        <w:t xml:space="preserve"> vai dienas, kad atļauja zaudējusi spēku, kā arī pēc šo noteikumu 23.</w:t>
      </w:r>
      <w:r w:rsidR="00000000" w:rsidRPr="00000000" w:rsidDel="00000000">
        <w:rPr>
          <w:sz w:val="20"/>
          <w:vertAlign w:val="superscript"/>
          <w:rtl w:val="0"/>
        </w:rPr>
        <w:t xml:space="preserve">1</w:t>
      </w:r>
      <w:r w:rsidR="00000000" w:rsidRPr="00000000" w:rsidDel="00000000">
        <w:rPr>
          <w:rtl w:val="0"/>
        </w:rPr>
        <w:t xml:space="preserve"> punktā minētā termiņa, lietotājs veic inventarizāciju un Valsts ieņēmumu dienestā deklarē alkoholisko dzērienu atlikumu.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lietotāja atļauja ir anulēta vai zaudējusi spēku, kā arī pēc šo noteikumu 23.</w:t>
      </w:r>
      <w:r w:rsidR="00000000" w:rsidRPr="00000000" w:rsidDel="00000000">
        <w:rPr>
          <w:sz w:val="20"/>
          <w:vertAlign w:val="superscript"/>
          <w:rtl w:val="0"/>
        </w:rPr>
        <w:t xml:space="preserve">1</w:t>
      </w:r>
      <w:r w:rsidR="00000000" w:rsidRPr="00000000" w:rsidDel="00000000">
        <w:rPr>
          <w:rtl w:val="0"/>
        </w:rPr>
        <w:t xml:space="preserve"> punktā minētā termiņa, alkoholisko dzērienu iznīcināšana, atgriešana piegādātājam, realizācija vai nodošana citam lietotājam, kuram ir izsniegta lietotāja atļauja, vai pārvietošana uz citām lietotāja struktūrvienībām no alkoholisko dzērienu uzglabāšanas un izmantošanas vietas ir atļauta ar Valsts ieņēmumu dienesta atļauju. Atļauju izsniedz, pamatojoties uz lietotāja iesniegumu.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nodokļu maksātāja reģistrācijas kods (turpmāk - NMR);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atļaujas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alkoholisko dzērienu uzglabāšanas 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alkoholisko dzērienu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alkoholisko dzērienu atlikums;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plānotās darbības ar alkoholisko dzērienu atlikumu;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alkoholisko dzērienu saņēmēja nosaukums, NMR, atļaujas vai licences numurs un piegādes vietas adrese, ja alkoholisko dzērienu atlikumu plānots atgriezt alkoholisko dzērienu piegādātājam, realizēt vai nodot citam lietotājam, kuram ir lietotāja atļauja;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komersantu, kas iznīcinās alkoholisko dzērienu atlikumu, alkoholisko dzērienu iznīcināšanas vieta, ja alkoholisko dzērienu atlikumu plānots iznīcināt;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iesnieguma iesniegšanas datums, atbildīgās amatpersonas vārds, uzvārds un paraksts.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23.</w:t>
      </w:r>
      <w:r w:rsidR="00000000" w:rsidRPr="00000000" w:rsidDel="00000000">
        <w:rPr>
          <w:vertAlign w:val="superscript"/>
          <w:rtl w:val="0"/>
        </w:rPr>
        <w:t xml:space="preserve">3 </w:t>
      </w:r>
      <w:r w:rsidR="00000000" w:rsidRPr="00000000" w:rsidDel="00000000">
        <w:rPr>
          <w:rtl w:val="0"/>
        </w:rPr>
        <w:t xml:space="preserve">punktā minētajam iesniegumam pievieno alkoholisko dzērienu iegādi apliecinoša dokumenta kopiju, kuru apliecinājis lietotājs, un dokumentus, kas pamato darbības ar alkoholiskajiem dzērieniem (piemēram, līgums par preču realizāciju vai iznīcināšanu).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mainījusies lietotāja atļaujā norādītā informācija (izņemot šo noteikumu 17.</w:t>
      </w:r>
      <w:r w:rsidR="00000000" w:rsidRPr="00000000" w:rsidDel="00000000">
        <w:rPr>
          <w:vertAlign w:val="superscript"/>
          <w:rtl w:val="0"/>
        </w:rPr>
        <w:t xml:space="preserve">1 </w:t>
      </w:r>
      <w:r w:rsidR="00000000" w:rsidRPr="00000000" w:rsidDel="00000000">
        <w:rPr>
          <w:rtl w:val="0"/>
        </w:rPr>
        <w:t xml:space="preserve">punktā minēto gadījumu), lietotājs piecu darbdienu laikā iesniedz Valsts ieņēmumu dienestā pārreģistrācijas iesniegumu (2. pielikums), pievienojot izmaiņas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mainījusies informācija atļaujas saņemšanai iesniegtajos dokumentos un atļauja nav jāpārreģistrē, lietotājs par to piecu darbdienu laikā informē Valsts ieņēmumu dienestu, iesniedzot izmaiņas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Alkoholisko dzērienu iznīcināšanas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Alkoholiskos dzērienus atbrīvo no nodokļa saskaņā ar likuma 16.panta pirmās daļas 10.punktu, ja apstiprināts noliktavas turētājs tos iznīcina vienā no šādiem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alkoholisko dzērienu daudzums ir mazāks par 1000 litriem, tos atbilstoši vides aizsardzības un ugunsdrošības prasībām izlej kanalizācijā (alkoholiskos dzērienus, kas satur vairāk nekā 40 % spirta, atšķaida ar ūdeni līdz minētajai koncentrācijai);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alkoholisko dzērienu daudzums ir lielāks par 1000 litriem, tos atbilstoši vides aizsardzības un ugunsdrošības prasībām izlej attiecīgās reģionālās vides pārvaldes un pašvaldības norādītajās vietās (alkoholiskos dzērienus, kas satur vairāk nekā 40 % spirta, atšķaida ar ūdeni līdz minētajai koncentrācijai);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sasmalcinot kopā ar iepakojumu speciāli aprīkotās iekārtās vai izmantojot citu metodi, kas atbilst vides aizsardzības un ugunsdrošības prasībām, pēc saskaņošanas ar Vides aizsardzības un reģionālās attīstības ministriju vai tās padotībā esošajām iestādēm un attiecīgo pašvaldību.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Apstiprināts noliktavas turētājs alkoholiskos dzērienus iznīcina pilnvarotas Valsts ieņēmumu dienesta amatpersonas klātbūtnē.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Apstiprināts noliktavas turētājs vismaz divas darbdienas pirms alkoholisko dzērienu iznīcināšanas rakstiski informē Valsts ieņēmumu dienestu par alkoholisko dzērienu iznīcināšanas laiku un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alkoholisko dzērienu iznīcināšanu sastāda iznīcināšanas aktu, kurā norāda iznīcināto alkoholisko dzērienu nosaukumu (veidu) un daudzumu (litros un absolūtā spirta litros). Aktu paraksta arī pieaicinātā Valsts ieņēmumu dienesta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Alkoholisko dzērienu iznīcināšanas akts apliecina apstiprināta noliktavas turētāja tiesības izmantot akcīzes nodokļa atbrīvojumu.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piemērojami ar 2011.gada 1.septembri.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Lietotājs, kuram atļauja izsniegta līdz 2021. gada 30. jūnijam, pēc pēdējās alkoholisko dzērienu iegādes, kas notikusi līdz minētajam datumam, iesniedz atļauju Valsts ieņēmumu dienestā, lai nodrošinātu līdz atļaujas derīguma termiņa beigām atlikušā alkoholisko dzērienu iegādes daudzuma norādīšanu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22-TA-218</w:t>
    </w:r>
    <w:r>
      <w:br/>
    </w:r>
    <w:r w:rsidR="00000000" w:rsidRPr="00000000" w:rsidDel="00000000">
      <w:rPr>
        <w:rtl w:val="0"/>
      </w:rPr>
      <w:t xml:space="preserve">Izdrukāts 30.07.2026. 00.18 - 3.0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22-TA-218</w:t>
    </w:r>
    <w:r>
      <w:br/>
    </w:r>
    <w:r w:rsidR="00000000" w:rsidRPr="00000000" w:rsidDel="00000000">
      <w:rPr>
        <w:rtl w:val="0"/>
      </w:rPr>
      <w:t xml:space="preserve">Izdrukāts 30.07.2026. 00.18 - 3.0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noteikumu_konsolidētā_versija_22-TA-218.docx</dc:title>
</cp:coreProperties>
</file>

<file path=docProps/custom.xml><?xml version="1.0" encoding="utf-8"?>
<Properties xmlns="http://schemas.openxmlformats.org/officeDocument/2006/custom-properties" xmlns:vt="http://schemas.openxmlformats.org/officeDocument/2006/docPropsVTypes"/>
</file>