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 (Latvijas Vēstnesis, 2022, 182. nr.; 2023, 136. nr.; 2024, 143. nr.; 2025, 76.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3</w:t>
      </w:r>
      <w:r w:rsidR="00000000" w:rsidRPr="00000000" w:rsidDel="00000000">
        <w:rPr>
          <w:rtl w:val="0"/>
        </w:rPr>
        <w:t xml:space="preserve"> Šo noteikumu 34.</w:t>
      </w:r>
      <w:r w:rsidR="00000000" w:rsidRPr="00000000" w:rsidDel="00000000">
        <w:rPr>
          <w:vertAlign w:val="superscript"/>
          <w:rtl w:val="0"/>
        </w:rPr>
        <w:t xml:space="preserve">2</w:t>
      </w:r>
      <w:r w:rsidR="00000000" w:rsidRPr="00000000" w:rsidDel="00000000">
        <w:rPr>
          <w:rtl w:val="0"/>
        </w:rPr>
        <w:t xml:space="preserve"> punktā minētajā gadījumā Centrālā finanšu un līgumu aģentūra līdz 2025. gada 1. jūnijam atbilstoši šo noteikumu 57.</w:t>
      </w:r>
      <w:r w:rsidR="00000000" w:rsidRPr="00000000" w:rsidDel="00000000">
        <w:rPr>
          <w:vertAlign w:val="superscript"/>
          <w:rtl w:val="0"/>
        </w:rPr>
        <w:t xml:space="preserve">2</w:t>
      </w:r>
      <w:r w:rsidR="00000000" w:rsidRPr="00000000" w:rsidDel="00000000">
        <w:rPr>
          <w:rtl w:val="0"/>
        </w:rPr>
        <w:t xml:space="preserve"> punktam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inovācijas centra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5</w:t>
      </w:r>
      <w:r w:rsidR="00000000" w:rsidRPr="00000000" w:rsidDel="00000000">
        <w:rPr>
          <w:rtl w:val="0"/>
        </w:rPr>
        <w:t xml:space="preserve"> Šo noteikumu 34.</w:t>
      </w:r>
      <w:r w:rsidR="00000000" w:rsidRPr="00000000" w:rsidDel="00000000">
        <w:rPr>
          <w:vertAlign w:val="superscript"/>
          <w:rtl w:val="0"/>
        </w:rPr>
        <w:t xml:space="preserve">4</w:t>
      </w:r>
      <w:r w:rsidR="00000000" w:rsidRPr="00000000" w:rsidDel="00000000">
        <w:rPr>
          <w:rtl w:val="0"/>
        </w:rPr>
        <w:t xml:space="preserve"> punktā noteiktajā gadījumā Centrālā finanšu un līgumu aģentūra atbilstoši šo noteikumu 57.</w:t>
      </w:r>
      <w:r w:rsidR="00000000" w:rsidRPr="00000000" w:rsidDel="00000000">
        <w:rPr>
          <w:vertAlign w:val="superscript"/>
          <w:rtl w:val="0"/>
        </w:rPr>
        <w:t xml:space="preserve">2</w:t>
      </w:r>
      <w:r w:rsidR="00000000" w:rsidRPr="00000000" w:rsidDel="00000000">
        <w:rPr>
          <w:rtl w:val="0"/>
        </w:rPr>
        <w:t xml:space="preserve"> punktam vērtē Eiropas digitālās inovācijas centra kā inovācijas kopas dalībnieku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brīdi uzskatāms brīdis, kad Centrālā finanšu un līgumu aģentūra pieņēmusi lēmumu par komercdarbības atbalsta piešķiršanu Eiropas digitālās inovācijas centra kā inovācijas kopas dalībniekiem. Atbalsta programmas ietvaros </w:t>
      </w:r>
      <w:r w:rsidR="00000000" w:rsidRPr="00000000" w:rsidDel="00000000">
        <w:rPr>
          <w:i w:val="1"/>
          <w:rtl w:val="0"/>
        </w:rPr>
        <w:t xml:space="preserve">de minimis</w:t>
      </w:r>
      <w:r w:rsidR="00000000" w:rsidRPr="00000000" w:rsidDel="00000000">
        <w:rPr>
          <w:rtl w:val="0"/>
        </w:rPr>
        <w:t xml:space="preserve"> atbalsts tiek uzskaitīts katram Eiropas digitālās inovācijas centra dalībniekam atsevišķi."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Centrālā finanšu un līgumu aģentūra lēmumu par komercdarbības atbalsta piešķiršanu Eiropas digitālās inovācijas centram var pieņemt līdz Komisijas regulas Nr. 651/2014 58. panta 4. punktā noteiktajam termiņam. Centrālā finanšu un līgumu aģentūra lēmumu par komercdarbības atbalsta piešķiršanu Eiropas digitālās inovācijas centram šo noteikumu 34.</w:t>
      </w:r>
      <w:r w:rsidR="00000000" w:rsidRPr="00000000" w:rsidDel="00000000">
        <w:rPr>
          <w:vertAlign w:val="superscript"/>
          <w:rtl w:val="0"/>
        </w:rPr>
        <w:t xml:space="preserve">2</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punktā minētajā gadījumā var pieņemt saskaņā ar Komisijas regulas Nr. 2023/2831 7. panta 3. punktu un 8. pantu līdz Komisijas regulas Nr. 2023/2831 darbības beigām, bet ne vēlāk kā līdz 2026. gada 31. augustam."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26-TA-2026</w:t>
    </w:r>
    <w:r>
      <w:br/>
    </w:r>
    <w:r w:rsidR="00000000" w:rsidRPr="00000000" w:rsidDel="00000000">
      <w:rPr>
        <w:rtl w:val="0"/>
      </w:rPr>
      <w:t xml:space="preserve">Izdrukāts 15.09.2026. 16.17 - 1.0.VK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26-TA-2026</w:t>
    </w:r>
    <w:r>
      <w:br/>
    </w:r>
    <w:r w:rsidR="00000000" w:rsidRPr="00000000" w:rsidDel="00000000">
      <w:rPr>
        <w:rtl w:val="0"/>
      </w:rPr>
      <w:t xml:space="preserve">Izdrukāts 15.09.2026. 16.17 - 1.0.VK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noteikumu_(grozījumu)_projekts_26-TA-2026.docx</dc:title>
</cp:coreProperties>
</file>

<file path=docProps/custom.xml><?xml version="1.0" encoding="utf-8"?>
<Properties xmlns="http://schemas.openxmlformats.org/officeDocument/2006/custom-properties" xmlns:vt="http://schemas.openxmlformats.org/officeDocument/2006/docPropsVTypes"/>
</file>