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 par saistību uzņemšanos Eiropas Savienības vides un klimata pasākumu programmas LIFE ietvaros izstrādātā projekta “EEPLIANT4”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Atļaut Ekonomikas ministrijai (Patērētāju tiesību aizsardzības centram) 2025.-2029.gadā uzņemties papildu valsts budžeta ilgtermiņa saistības 65 995 euro apmērā budžeta apakšprogrammas 70.07.00 “LIFE programmas projekti” projekta “Energy Efficiency Compliant Products 4” (turpmāk – projekts)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Pieņemt zināšanai, ka projekta īstenošanai nepieciešamais valsts līdzfinansējums 12 452 euro apmērā tiks nodrošināts Ekonomikas ministrijai (Patērētāju tiesību aizsardzības centram) piešķirtā budžeta līdzekļu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25-TA-1328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