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31. maijā (prot. Nr. 29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individuālie komersanti un citas fiziskās personas, kas veic saimniecisko darbību, individuālie uzņēmumi, zemnieku un zvejnieku saimniecības kārto grāmatvedību vienkāršā ieraksta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Grāmatvedības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trešās daļas 1.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individuālais komersants un citas fiziskās personas, kas veic saimniecisko darbību, kā arī individuālais uzņēmums, zemnieku un zvejnieku saimniecība, kuras apgrozījums (ieņēmumi) no saimnieciskajiem darījumiem iepriekšējā pārskata gadā nepārsniedz 300 000 </w:t>
      </w:r>
      <w:r w:rsidR="00000000" w:rsidRPr="00000000" w:rsidDel="00000000">
        <w:rPr>
          <w:i w:val="1"/>
          <w:rtl w:val="0"/>
        </w:rPr>
        <w:t xml:space="preserve">euro</w:t>
      </w:r>
      <w:r w:rsidR="00000000" w:rsidRPr="00000000" w:rsidDel="00000000">
        <w:rPr>
          <w:rtl w:val="0"/>
        </w:rPr>
        <w:t xml:space="preserve"> (turpmāk – persona), kārto grāmatvedību, ja tā izvēlas vienkāršā ieraksta sistēmu.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kārto grāmatvedību vienkāršā ieraksta sistēmā saskaņā ar šiem noteikumiem, ņemot vērā </w:t>
      </w:r>
      <w:r w:rsidR="00000000" w:rsidRPr="00000000" w:rsidDel="00000000">
        <w:rPr>
          <w:rtl w:val="0"/>
        </w:rPr>
        <w:t xml:space="preserve">Grāmatvedības likumu</w:t>
      </w:r>
      <w:r w:rsidR="00000000" w:rsidRPr="00000000" w:rsidDel="00000000">
        <w:rPr>
          <w:rtl w:val="0"/>
        </w:rPr>
        <w:t xml:space="preserve">, Ministru kabineta 2021. gada 21. decembra noteikumus Nr. 877 </w:t>
      </w:r>
      <w:r w:rsidR="00000000" w:rsidRPr="00000000" w:rsidDel="00000000">
        <w:rPr>
          <w:rtl w:val="0"/>
        </w:rPr>
        <w:t xml:space="preserve">"Grāmatvedības kārtošanas noteikumi"</w:t>
      </w:r>
      <w:r w:rsidR="00000000" w:rsidRPr="00000000" w:rsidDel="00000000">
        <w:rPr>
          <w:rtl w:val="0"/>
        </w:rPr>
        <w:t xml:space="preserve"> un Ministru kabineta 2021. gada 14. septembra noteikumus Nr. 625 </w:t>
      </w:r>
      <w:r w:rsidR="00000000" w:rsidRPr="00000000" w:rsidDel="00000000">
        <w:rPr>
          <w:rtl w:val="0"/>
        </w:rPr>
        <w:t xml:space="preserve">"Prasības kases ieņēmumu un kases izdevumu attaisnojuma dokumentiem un kases grāmatas kārtošanai"</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 persona ir tiesīga veikt saimnieciskās darbības ieņēmumu uzskaiti vienkāršā ieraksta sistēmā, kārtojot tikai ieņēmumu uzskaites reģistru, kurā hronoloģiskā secībā norāda saimnieciskās darbības ieņēmumus, ja šī persona saskaņā ar likumu </w:t>
      </w:r>
      <w:r w:rsidR="00000000" w:rsidRPr="00000000" w:rsidDel="00000000">
        <w:rPr>
          <w:rtl w:val="0"/>
        </w:rPr>
        <w:t xml:space="preserve">"Par iedzīvotāju ienākuma nodokli"</w:t>
      </w:r>
      <w:r w:rsidR="00000000" w:rsidRPr="00000000" w:rsidDel="00000000">
        <w:rPr>
          <w:rtl w:val="0"/>
        </w:rPr>
        <w:t xml:space="preserve"> ir izvēlējusies vienu no šādām iespējam: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maksāt samazināto patentmaksu. Persona, kura maksā samazināto patentmaksu, ieņēmumu uzskaites reģistru kārto, ievērojot likuma </w:t>
      </w:r>
      <w:r w:rsidR="00000000" w:rsidRPr="00000000" w:rsidDel="00000000">
        <w:rPr>
          <w:rtl w:val="0"/>
        </w:rPr>
        <w:t xml:space="preserve">"Par iedzīvotāju ienākuma nodokli"</w:t>
      </w:r>
      <w:r w:rsidR="00000000" w:rsidRPr="00000000" w:rsidDel="00000000">
        <w:rPr>
          <w:rtl w:val="0"/>
        </w:rPr>
        <w:t xml:space="preserve"> noteikumus par šā reģistra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nereģistrēties Valsts ieņēmumu dienestā kā saimnieciskās darbības veicēja. Tad šī persona ieņēmumu uzskaites reģistru kārto, ievērojot likuma </w:t>
      </w:r>
      <w:r w:rsidR="00000000" w:rsidRPr="00000000" w:rsidDel="00000000">
        <w:rPr>
          <w:rtl w:val="0"/>
        </w:rPr>
        <w:t xml:space="preserve">"Par iedzīvotāju ienākuma nodokli"</w:t>
      </w:r>
      <w:r w:rsidR="00000000" w:rsidRPr="00000000" w:rsidDel="00000000">
        <w:rPr>
          <w:rtl w:val="0"/>
        </w:rPr>
        <w:t xml:space="preserve"> noteikumus par šā reģistra saturu.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personu neattiecas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noteiktās prasības. Šī persona ieņēmumu uzskaites reģistrā katra mēneša beigās norāda ieņēmumu kopsummu mēnesī, kā arī var tajā norādīt citu nepieciešamo informāciju vai veikt ieņēmumu analītisko uzskaiti.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Kārtojot grāmatvedību vienkāršā ieraksta sistēmā, grāmatvedības reģistros uzrāda saimnieciskās darbības naudas plūsmu, tās veidošanās avotus un izlietojumu un saimnieciskajā darbībā izmantotās un saimnieciskajā darbībā iegūtās mantas stāvokļa izmaiņas, lai fiksētu nodokļu aprēķināšanai nepieciešamos datus, kā arī veiktu mantas, tai skaitā pamatlīdzekļu, nolietojuma un norēķinu kontroli.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Saimnieciskās darbības ieņēmumu un izdevumu 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saimnieciskās darbības ieņēmumus un ar to gūšanu saistītos izdevumus reģistrē (ieraksta) saimnieciskās darbības ieņēmumu un izdevumu uzskaites žurnālā (turpmāk – žurnāls). Žurnālu var kārtot elektroniski vai papīra reģistra veidā. Persona, kas ir iedzīvotāju ienākuma nodokļa maksātāja, ierakstiem izmanto iedzīvotāju ienākuma nodokļa maksātāja žurnālu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Persona, kas ir mikrouzņēmumu nodokļa maksātāja, ierakstiem izmanto mikrouzņēmumu nodokļa maksātāja žurnālu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Saimnieciskās darbības ieņēmumus un ar to gūšanu saistītos izdevumus var nereģistrēt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savu saimniecisko darījumu nodrošināšanai veic tikai bezskaidras naudas norēķinus, šim nolūkam izmantojot atsevišķu maksājumu kontu, kuru tai atvēris maksājumu pakalpojumu sniedzējs (</w:t>
      </w:r>
      <w:r w:rsidR="00000000" w:rsidRPr="00000000" w:rsidDel="00000000">
        <w:rPr>
          <w:rtl w:val="0"/>
        </w:rPr>
        <w:t xml:space="preserve">Maksājumu pakalpojumu un elektroniskās naudas likuma</w:t>
      </w:r>
      <w:r w:rsidR="00000000" w:rsidRPr="00000000" w:rsidDel="00000000">
        <w:rPr>
          <w:rtl w:val="0"/>
        </w:rPr>
        <w:t xml:space="preserve"> izpratnē). Šādā gadījumā visi nepieciešamie dati par personas saimnieciskajiem darījumiem, lai fiksētu nodokļu aprēķināšanai nepieciešamos datus, tiek iegūti, pamatojoties uz maksājumu pakalpojumu sniedzēja izsniegtajiem maksājumu konta (turpmāk – maksājumu konts) izrakstiem;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kura ir mikrouzņēmumu nodokļa maksātāja savu saimniecisko darījumu nodrošināšanai izmanto vienkāršoto nodokļa samaksas risinājumu likuma </w:t>
      </w:r>
      <w:r w:rsidR="00000000" w:rsidRPr="00000000" w:rsidDel="00000000">
        <w:rPr>
          <w:rtl w:val="0"/>
        </w:rPr>
        <w:t xml:space="preserve">"Par iedzīvotāju ienākuma nodokli"</w:t>
      </w:r>
      <w:r w:rsidR="00000000" w:rsidRPr="00000000" w:rsidDel="00000000">
        <w:rPr>
          <w:rtl w:val="0"/>
        </w:rPr>
        <w:t xml:space="preserve"> izpratnē un veic tikai bezskaidras naudas norēķinus;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kura ir mikrouzņēmumu nodokļa maksātāja, savu saimniecisko darījumu nodrošināšanai izmanto vienkāršoto nodokļa samaksas risinājumu un veic gan bezskaidras, gan skaidras naudas norēķinus, un saimnieciskās darbības ieņēmumus reģistrē brīvas formas ieņēmumu sarakstā par skaidrās naudas summu, kas saņemta no fiziskajām personām, un skaidro naudu iemaksā </w:t>
      </w:r>
      <w:r w:rsidR="00000000" w:rsidRPr="00000000" w:rsidDel="00000000">
        <w:rPr>
          <w:rtl w:val="0"/>
        </w:rPr>
        <w:t xml:space="preserve">Mikrouzņēmumu nodokļa likuma</w:t>
      </w:r>
      <w:r w:rsidR="00000000" w:rsidRPr="00000000" w:rsidDel="00000000">
        <w:rPr>
          <w:rtl w:val="0"/>
        </w:rPr>
        <w:t xml:space="preserve"> </w:t>
      </w:r>
      <w:r w:rsidR="00000000" w:rsidRPr="00000000" w:rsidDel="00000000">
        <w:rPr>
          <w:rtl w:val="0"/>
        </w:rPr>
        <w:t xml:space="preserve"> noteiktajā kārtībā saimnieciskās darbības ieņēmumu kontā.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Žurnālu sagatavo un ierakstus izdara tā, lai tajā ietvertā informācija saglabātos </w:t>
      </w:r>
      <w:r w:rsidR="00000000" w:rsidRPr="00000000" w:rsidDel="00000000">
        <w:rPr>
          <w:rtl w:val="0"/>
        </w:rPr>
        <w:t xml:space="preserve">Grāmatvedības likumā</w:t>
      </w:r>
      <w:r w:rsidR="00000000" w:rsidRPr="00000000" w:rsidDel="00000000">
        <w:rPr>
          <w:rtl w:val="0"/>
        </w:rPr>
        <w:t xml:space="preserve"> grāmatvedības reģistriem paredzētajā glabāšanas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žurnālu kārto elektroniski, atbilstoši nepieciešamībai nodrošina tā izdruku.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Žurnālu kārto saskaņā ar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pārskata gadam iekārto jaunu žurnālu. Pārskata gada sākumā žurnālā norādītajam skaidrās naudas atlikumam kasē un bezskaidrās naudas atlikumam maksājumu kontā jābūt vienādam ar iepriekšējā pārskata gada beigās aprēķināto un žurnālā norādīto skaidrās un bezskaidrās naudas atlikumu;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ierakstus par katru mēnesi, kurā ir bijuši ieņēmumi vai izdevumi (turpmāk – mēnesis), izdara jaunā žurnāla lapā. Mēneša beigās aprēķina skaidrās naudas atlikumu kasē un bezskaidrās naudas atlikumu maksājumu kontā. Mēneša sākumā žurnālā norādītajam skaidrās naudas atlikumam kasē un bezskaidrās naudas atlikumam maksājumu kontā jābūt vienādam ar iepriekšējā mēneša beigās aprēķināto un žurnālā norādīto skaidrās un bezskaidrās naudas atlikumu;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beigās katrā ieņēmumu un izdevumu ailē aprēķina un žurnālā norāda apgrozījuma summu mēnesī, kā arī apgrozījuma kopsummu, skaitot no gada 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žurnālā norāda arī tos ārpus saimnieciskās darbības gūtos ieņēmumus, kurus persona iegulda saimnieciskajā darbībā (turpmāk – personiskie ieguldījumi);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žurnālā norāda arī tos ar saimnieciskās darbības ieņēmumu gūšanu nesaistītos izdevumus, kuri radušies, personai izņemot līdzekļus no saimnieciskajā darbībā gūtajiem ieņēmumiem, lai tos izlietotu personiskajām vajadzībām (turpmāk – personiskajam patēriņam izņemtie līdzekļi);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ierakstus žurnālā izdara, pamatojoties uz: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ārējiem attaisnojuma dokumentiem (piemēram, maksājumu konta izraksts par personas veiktajiem naudas darījumiem konkrētā datumā vai konkrētā laikposmā, kases čeks, Valsts ieņēmumu dienestā reģistrēta kvīts vai biļete);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iekšējiem attaisnojuma dokumentiem (piemēram, pašu sagatavots kases ieņēmumu vai izdevumu orderis par vienu vai vairākiem saņemtajiem vai izsniegtajiem kases čekiem vai Valsts ieņēmumu dienestā reģistrētajām kvītīm, vai biļetēm konkrētā datumā vai konkrētā laikposmā, pašu sagatavots kases ieņēmumu vai izdevumu orderis par personiskajiem ieguldījumiem vai personiskajam patēriņam izņemtajiem līdzekļiem);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naudas izdevumus apliecinošajiem dokumentiem (piemēram, kases čeks, biļete);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ierakstiem žurnālā, ja nepieciešams, var izmantot tādu iekšēju attaisnojuma dokumentu, kas sagatavots, pamatojoties uz viendabīgu attaisnojuma dokumentu vai naudas izdevumus apliecinošu dokumentu kopsavilkuma datiem. Ja par attaisnojuma dokumentu tiek izmantots maksājumu konta izraksts, var aprēķināt šajā kontā notikušo viendabīgu (līdzīgu) saimniecisko darījumu kopsummas un tās ierakstīt žurnālā ar vienu ierakstu.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Personas skaidrās naudas atlikums kasē un bezskaidrās naudas atlikums maksājumu kontos, kā arī saņemtās un izsniegtās naudas summas, kuras norāda žurnālā, ir nošķirtas no personiskajam patēriņam izlietojamām naudas summām. Ja maksājumu kontu izmanto ne tikai norēķiniem saimniecisko darījumu nodrošināšanai, žurnālā norāda visas šajā kontā saņemtās un no tā izsniegtās naudas summas. Naudas summas, kas gūtas ārpus saimnieciskās darbības un izlietotas personiskajām vajadzībām, ja tās ir nošķirtas no saimnieciskajā darbībā iegūtajām un izlietotajām naudas summām, žurnālā neieraksta.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Žurnālā ieņēmumus un izdevumus reģistrē (ieraksta) hronoloģiskā secībā pēc naudas plūsmas, tas ir, ieņēmumus norāda to saņemšanas brīdī un izdevumus to samaksāšanas brīdī. Bezskaidrā naudā saņemtos ieņēmumus un izdevumus žurnālā ieraksta pēc maksājumu konta izraksta saņemšanas, ievērojot prasības par darījumu reģistrēšanu grāmatvedības reģistros, ja šie ieņēmumi un izdevumi nav reģistrēti žurnālā pirms minētā izraksta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Žurnālā ieņēmumus un izdevumus norāda </w:t>
      </w:r>
      <w:r w:rsidR="00000000" w:rsidRPr="00000000" w:rsidDel="00000000">
        <w:rPr>
          <w:i w:val="1"/>
          <w:rtl w:val="0"/>
        </w:rPr>
        <w:t xml:space="preserve">euro</w:t>
      </w:r>
      <w:r w:rsidR="00000000" w:rsidRPr="00000000" w:rsidDel="00000000">
        <w:rPr>
          <w:rtl w:val="0"/>
        </w:rPr>
        <w:t xml:space="preserve"> un centos.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Ieņēmumus un izdevumus ārvalsts valūtā žurnālā norāda, pārrēķinātus </w:t>
      </w:r>
      <w:r w:rsidR="00000000" w:rsidRPr="00000000" w:rsidDel="00000000">
        <w:rPr>
          <w:i w:val="1"/>
          <w:rtl w:val="0"/>
        </w:rPr>
        <w:t xml:space="preserve">euro </w:t>
      </w:r>
      <w:r w:rsidR="00000000" w:rsidRPr="00000000" w:rsidDel="00000000">
        <w:rPr>
          <w:rtl w:val="0"/>
        </w:rPr>
        <w:t xml:space="preserve">un centos saskaņā ar grāmatvedībā izmantojamo ārvalstu valūtas kursu, kas ir spēkā šo ieņēmumu gūšanas vai izdevumu izdarīšanas dienas 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kasē vai maksājumu kontā pārskata gada beigās ir nauda ārvalsts valūtā, to pārrēķina uz </w:t>
      </w:r>
      <w:r w:rsidR="00000000" w:rsidRPr="00000000" w:rsidDel="00000000">
        <w:rPr>
          <w:i w:val="1"/>
          <w:rtl w:val="0"/>
        </w:rPr>
        <w:t xml:space="preserve">euro</w:t>
      </w:r>
      <w:r w:rsidR="00000000" w:rsidRPr="00000000" w:rsidDel="00000000">
        <w:rPr>
          <w:rtl w:val="0"/>
        </w:rPr>
        <w:t xml:space="preserve"> un centiem saskaņā ar grāmatvedībā izmantojamo ārvalstu valūtas kursu, kas ir spēkā pārskata gada pēdējās dienas beigās (kursu ieraksta žurnālā). Ja nepieciešams, pārrēķinu var veikt arī mēneša beigās saskaņā ar grāmatvedībā izmantojamo ārvalstu valūtas kursu, kas ir spēkā attiecīgā mēneša pēdējās dienas beigās (kursu ieraksta žurnālā). Pēc ārvalsts valūtas atlikumu pārrēķināšanas iegūto novērtējuma palielinājumu žurnālā ieraksta ieņēmumos, bet novērtējuma samazinājumu – izdevumos.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kas ir iedzīvotāju ienākuma nodokļa maksātāja, žurnāla 12. ailē un 13. ailē norāda tos ieņēmumus, kas likumā </w:t>
      </w:r>
      <w:r w:rsidR="00000000" w:rsidRPr="00000000" w:rsidDel="00000000">
        <w:rPr>
          <w:rtl w:val="0"/>
        </w:rPr>
        <w:t xml:space="preserve">"Par iedzīvotāju ienākuma nodokli"</w:t>
      </w:r>
      <w:r w:rsidR="00000000" w:rsidRPr="00000000" w:rsidDel="00000000">
        <w:rPr>
          <w:rtl w:val="0"/>
        </w:rPr>
        <w:t xml:space="preserve"> noteikti kā saimnieciskajā darbībā gūtie ieņēmumi, bet 19. ailē, 20. ailē un 21. ailē norāda tos izdevumus, kas šajā likumā noteikti kā saimnieciskās darbības 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kas ir iedzīvotāju ienākuma nodokļa maksātāja, gūst ieņēmumus gan no lauksaimnieciskās ražošanas, gan no iekšējo ūdeņu zivsaimniecības vai lauku tūrisma, tā žurnāla 12. aili var sadalīt sīkāk, lai nodalītu konkrētos ieņēmumus.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Persona, kas nenodarbojas ar lauksaimniecisko ražošanu (arī iekšējo ūdeņu zivsaimniecību un lauku tūrismu), žurnāla attiecīgās ailes, kas paredzētas ieņēmumiem vai izdevumiem, kas saistīti ar lauksaimniecisko ražošanu (arī iekšējo ūdeņu zivsaimniecību un lauku tūrismu), var izmantot, lai nodalītu dažādu citu saimnieciskās darbības veidu ieņēmumus un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žurnālu kārto elektroniski, žurnāla ailes, kuras neizmanto saimniecisko darījumu reģistrēšanai, var nenorādīt. Šādu žurnālu drīkst papildināt ar jaunām ailēm, lai ierakstītu citu personai nepieciešamo papildu informāciju. Žurnāla ailes atļauts sadalīt sīkāk, ja tas nepieciešams detalizētai informācijas uzskaitei saistībā ar saimnieciskās darbības specifiku vai nodokļiem.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 kas ir iedzīvotāju ienākuma nodokļa maksātāja, žurnāla ailes aizpilda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"Ieraksta kārtas numurs" norāda žurnālā izdarītā ieraksta kārtas numuru no gada 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"Dokumenta nosaukums, numurs un datums" norāda tā attaisnojuma dokumenta vai naudas izdevumus apliecinošā dokumenta nosaukumu, numuru un datumu, uz kuru pamatojoties izdara ierakstu žurnālā. Ja ierakstus žurnālā veic, pamatojoties uz maksājumu konta izrakstu par laikposmu, kas ir ilgāks par vienu dienu, lai reģistrētu šajā laikposmā notikušo viendabīgu (līdzīgu) saimniecisko darījumu kopsummas, attaisnojuma dokumenta datuma vietā norāda attiecīgo laikposmu;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"Dokumenta autors, darījuma partneris (fiziskās personas vārds, uzvārds vai juridiskās personas nosaukums)"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saņemtā attaisnojuma dokumenta autora (sagatavotāja) vārdu, uzvārdu (fiziskajām personām) vai nosaukumu (juridiskajām personām), ja attaisnojuma dokumentu sagatavojusi cita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partnera vai (ja nav darījuma partnera) pašas personas vārdu, uzvārdu (fiziskajām personām) vai nosaukumu (juridiskajām personām), ja attaisnojuma dokumentu sagatavojusi persona pati;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"Saimnieciskā darījuma apraksts" norāda attaisnojuma dokumentā par saimniecisko darījumu ietvertās informācijas īsu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"Analītiskās uzskaites reģistra numurs vai nosaukums" norāda analītiskās uzskaites reģistra (ja tāds ir) numuru vai nosaukumu, kurā arī ir ierakstīts attiecīgais attaisnojuma dokuments, piemēram, krājuma uzskaites reģistra numurs, debitoru uzskaites reģistra numurs, pamatlīdzekļu uzskaites reģistra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"Kase, </w:t>
      </w:r>
      <w:r w:rsidR="00000000" w:rsidRPr="00000000" w:rsidDel="00000000">
        <w:rPr>
          <w:i w:val="1"/>
          <w:rtl w:val="0"/>
        </w:rPr>
        <w:t xml:space="preserve">euro</w:t>
      </w:r>
      <w:r w:rsidR="00000000" w:rsidRPr="00000000" w:rsidDel="00000000">
        <w:rPr>
          <w:rtl w:val="0"/>
        </w:rPr>
        <w:t xml:space="preserve">, saņemts" norāda saņemtās skaidrās naudas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"Kase, </w:t>
      </w:r>
      <w:r w:rsidR="00000000" w:rsidRPr="00000000" w:rsidDel="00000000">
        <w:rPr>
          <w:i w:val="1"/>
          <w:rtl w:val="0"/>
        </w:rPr>
        <w:t xml:space="preserve">euro</w:t>
      </w:r>
      <w:r w:rsidR="00000000" w:rsidRPr="00000000" w:rsidDel="00000000">
        <w:rPr>
          <w:rtl w:val="0"/>
        </w:rPr>
        <w:t xml:space="preserve">, izsniegts" norāda izsniegtās skaidrās naudas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ailē "Maksājumu konts, </w:t>
      </w:r>
      <w:r w:rsidR="00000000" w:rsidRPr="00000000" w:rsidDel="00000000">
        <w:rPr>
          <w:i w:val="1"/>
          <w:rtl w:val="0"/>
        </w:rPr>
        <w:t xml:space="preserve">euro</w:t>
      </w:r>
      <w:r w:rsidR="00000000" w:rsidRPr="00000000" w:rsidDel="00000000">
        <w:rPr>
          <w:rtl w:val="0"/>
        </w:rPr>
        <w:t xml:space="preserve">, saņemts" norāda maksājumu kontā saņemtās naudas summas (bezskaidrā naudā ieskaitītās summas un skaidrā naudā iemaksātās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 ailē "Maksājumu konts, </w:t>
      </w:r>
      <w:r w:rsidR="00000000" w:rsidRPr="00000000" w:rsidDel="00000000">
        <w:rPr>
          <w:i w:val="1"/>
          <w:rtl w:val="0"/>
        </w:rPr>
        <w:t xml:space="preserve">euro</w:t>
      </w:r>
      <w:r w:rsidR="00000000" w:rsidRPr="00000000" w:rsidDel="00000000">
        <w:rPr>
          <w:rtl w:val="0"/>
        </w:rPr>
        <w:t xml:space="preserve">, izsniegts" norāda maksājumu kontā izsniegtās naudas summas (bezskaidrā naudā pārskaitītās summas un skaidrā naudā izņemtās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 ailē "Citi maksāšanas līdzekļi, </w:t>
      </w:r>
      <w:r w:rsidR="00000000" w:rsidRPr="00000000" w:rsidDel="00000000">
        <w:rPr>
          <w:i w:val="1"/>
          <w:rtl w:val="0"/>
        </w:rPr>
        <w:t xml:space="preserve">euro</w:t>
      </w:r>
      <w:r w:rsidR="00000000" w:rsidRPr="00000000" w:rsidDel="00000000">
        <w:rPr>
          <w:rtl w:val="0"/>
        </w:rPr>
        <w:t xml:space="preserve">, saņemts" norāda ieņēmumus, kas iegūti nevis naudā, bet citās lietās vai pakalpojumu veidā (piemēram, maiņas, ieskaita darījumi);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 ailē "Citi maksāšanas līdzekļi, </w:t>
      </w:r>
      <w:r w:rsidR="00000000" w:rsidRPr="00000000" w:rsidDel="00000000">
        <w:rPr>
          <w:i w:val="1"/>
          <w:rtl w:val="0"/>
        </w:rPr>
        <w:t xml:space="preserve">euro</w:t>
      </w:r>
      <w:r w:rsidR="00000000" w:rsidRPr="00000000" w:rsidDel="00000000">
        <w:rPr>
          <w:rtl w:val="0"/>
        </w:rPr>
        <w:t xml:space="preserve">, izsniegts" norāda izdevumus, kas izdarīti nevis naudā, bet citās lietās vai pakalpojumu veidā (piemēram, maiņas, ieskaita darījumi);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12. ailē "Ieņēmumi no lauksaimnieciskās ražošanas" norāda ieņēmumus no lauksaimnieciskās ražošanas, iekšējo ūdeņu zivsaimniecības un lauku tūrisma, kā arī saņemto pievienotās vērtības nodokļa kompensāciju, izņemot summas, kas saņemtas kā valsts atbalsts lauksaimniecībai vai Eiropas Savienības atbalsts lauksaimniecībai un lauku attīstībai. Šajā ailē norāda arī saņemto apdrošināšanas atlīdzību par bojāgājušajiem dzīvniekiem, lietavās cietušajiem sējumiem vai citiem apdrošināšanas gadījumiem, kas saistīti ar lauksaimniecisko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13. ailē "Ieņēmumi no citiem saimnieciskās darbības veidiem" norāda ieņēmumus no pārējās saimnieciskās darbības (izņemot lauksaimniecisko ražošanu, iekšējo ūdeņu zivsaimniecību un lauku tūrismu);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14. ailē "Subsīdijas" norāda summas, kas saņemtas kā valsts atbalsts lauksaimniecībai vai Eiropas Savienības atbalsts lauksaimniecībai un lauku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15. ailē "Apgrozījums" norāda 12., 13. un 14. ailes kopsummu;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 ailē "Neapliekamie ienākumi" norāda ar iedzīvotāju ienākuma nodokli neapliekamos ienākumus (piemēram, palīdzība stihiskas nelaimes gadījumos vai citos ārkārtējos gadījumos, ja tā sniegta, pamatojoties uz valsts vai pašvaldību pārvaldes institūciju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17. ailē "Ieņēmumi, kas nav attiecināmi uz nodokļu aprēķināšanu" norāda personas saņemto aizņēmumu summas, personai atdotās aizdevumu summas, personas saņemtās trešās personas vārdā iekasētās maksājumu summas pārskaitīšanai citai personai (starpniecības maksājumi), nekustamā īpašuma apsaimniekotāja saņemtās maksājumu summas no dzīvokļu īpašniekiem uzkrājumu fondā dzīvojamās mājas uzturēšanas vai uzlabošanas un attīstīšanas darbiem (piemēram, remontam, atjaunošanai, pārbūvei), personiskos ieguldījumus un citus ieņēmumus, kas nav attiecināmi uz iedzīvotāju ienākuma nodokļa aprēķināšanu. Pievienotās vērtības nodokļa maksātājs šajā ailē norāda aprēķinātās, kā arī no valsts budžeta atmaksātās pievienotās vērtības nodokļa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18. ailē "Ieņēmumi, </w:t>
      </w:r>
      <w:r w:rsidR="00000000" w:rsidRPr="00000000" w:rsidDel="00000000">
        <w:rPr>
          <w:i w:val="1"/>
          <w:rtl w:val="0"/>
        </w:rPr>
        <w:t xml:space="preserve">euro</w:t>
      </w:r>
      <w:r w:rsidR="00000000" w:rsidRPr="00000000" w:rsidDel="00000000">
        <w:rPr>
          <w:rtl w:val="0"/>
        </w:rPr>
        <w:t xml:space="preserve">, kopā (15.+16.+17. aile)" norāda 15., 16. un 17. ailes kopsummu;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19. ailē "Izdevumi, kas saistīti ar lauksaimniecisko ražošanu" norāda izdevumus, kas attiecināmi uz lauksaimniecisko ražošanu, iekšējo ūdeņu zivsaimniecības pakalpojumiem un lauku tūrismu, arī tos izdevumus, kas attiecīgajā laikposmā radušies saistībā ar kaļķošanu, ganību ierīkošanu, akmeņu novākšanu, dziļaršanu, saimniecības teritorijas labiekārtošanu;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20. ailē "Izdevumi, kas saistīti ar citiem saimnieciskās darbības veidiem" norāda izdevumus, kas saistīti ar ieņēmumu gūšanu no citiem saimnieciskās darbības veidiem. Šajā ailē norāda arī atsavināto pamatlīdzekļu (ja to atsavināšanas vērtība uzrādīta ieņēmumos) atlikušo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21. ailē "Proporcionāli sadalāmie izdevumi" norāda izdevumus, kas sadalāmi starp lauksaimniecisko ražošanu (arī iekšējo ūdeņu zivsaimniecību un lauku tūrismu) un citiem saimnieciskās darbības veidiem, piemērojot proporciju. Ja persona nodarbojas ar lauksaimniecisko ražošanu (arī iekšējo ūdeņu zivsaimniecību un lauku tūrismu) un veic arī citu saimniecisko darbību un nav precīzi zināms, kāda kopējo izdevumu daļa attiecas uz lauksaimniecisko ražošanu (arī iekšējo ūdeņu zivsaimniecību un lauku tūrismu) un kāda – uz citiem saimnieciskās darbības veidiem, to nosaka proporcionāli minētajiem ieņēmumiem (gada beigās šajā ailē uzkrāto izdevumu summu sadala starp lauksaimnieciskās ražošanas (arī iekšējo ūdeņu zivsaimniecības un lauku tūrisma) un citiem saimnieciskās darbības izdevumiem proporcionāli attiecīgajiem ieņēmumiem un tos var norādīt 19. vai 20. ailē). Šajā ailē var norādīt arī citus izdevumus, kurus persona proporcionāli attiecina uz saimnieciskās darbības 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22. ailē "Ar saimniecisko darbību tieši nesaistītās izmaksas" norāda izdevumus, kas atbilstoši likumam </w:t>
      </w:r>
      <w:r w:rsidR="00000000" w:rsidRPr="00000000" w:rsidDel="00000000">
        <w:rPr>
          <w:rtl w:val="0"/>
        </w:rPr>
        <w:t xml:space="preserve">"Par iedzīvotāju ienākuma nodokli"</w:t>
      </w:r>
      <w:r w:rsidR="00000000" w:rsidRPr="00000000" w:rsidDel="00000000">
        <w:rPr>
          <w:rtl w:val="0"/>
        </w:rPr>
        <w:t xml:space="preserve"> nav uzskatāmi par tādiem izdevumiem, kas ir tieši saistīti ar saimniecisko darbību (piemēram, personiskajam patēriņam izņemtie līdzekļi, ziedojumi un dāvinājumi citām personām, galvojuma summas, kuras personai kā galviniekam jāizmaksā saskaņā ar galvojuma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23. ailē "Izdevumi, kas nav attiecināmi uz nodokļu aprēķināšanu" norāda izdevumus, kas saistīti ar saimnieciskajā darbībā izmantoto nemateriālo ieguldījumu un pamatlīdzekļu iegādi (izdevumi, kurus ietver pirkta pamatlīdzekļa vai nemateriālā ieguldījuma sākotnējā vērtībā) un saimnieciskajā darbībā izmantoto pamatlīdzekļu izveidošanu (izdevumi, kurus ietver personas pašas izveidota pamatlīdzekļa sākotnējā vērtībā), avansa maksājumus, kas neattiecas uz pārskata gada ieņēmumiem, izsniegto aizdevumu summas, atdotās aizņēmumu summas, samaksātās trešās personas vārdā iekasētās summas citām personām (starpniecības maksājumi), nekustamā īpašuma apsaimniekotājam samaksātās summas no uzkrājumu fonda, kas izveidots no dzīvokļu īpašnieku maksājumiem dzīvojamās mājas uzturēšanas vai uzlabošanas un attīstīšanas darbiem, samaksātās soda naudas, līgumsodus, naudas sodus, ja to summas nav samērīgas ar darījuma vērtību, un kavējumu naudas, valsts sociālās apdrošināšanas obligātās iemaksas, ko persona samaksājusi par sevi, par saimniecisko darbību samaksāto iedzīvotāju ienākuma nodokli un tā avansu un citus izdevumus, kas nav attiecināmi uz iedzīvotāju ienākuma nodokļa aprēķināšanu. Pievienotās vērtības nodokļa maksātājs šajā ailē norāda arī pievienotās vērtības priekšnodokļa summas un valsts budžetā samaksātās pievienotās vērtības nodokļa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 ailē "Izdevumi, </w:t>
      </w:r>
      <w:r w:rsidR="00000000" w:rsidRPr="00000000" w:rsidDel="00000000">
        <w:rPr>
          <w:i w:val="1"/>
          <w:rtl w:val="0"/>
        </w:rPr>
        <w:t xml:space="preserve">euro</w:t>
      </w:r>
      <w:r w:rsidR="00000000" w:rsidRPr="00000000" w:rsidDel="00000000">
        <w:rPr>
          <w:rtl w:val="0"/>
        </w:rPr>
        <w:t xml:space="preserve">, kopā (19.+20.+21.+22.+23. aile)" norāda 19., 20., 21., 22. un 23. ailes kopsummu;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aprēķinātu ar nodokli apliekamo ienākumu, pārskata gada beigās precizē žurnālā uzrādītos izdevumus, izmantojot Saimnieciskās darbības izdevumu precizēšanas reģistru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šo noteikumu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noteiktajā kārtībā. Lai aprēķinātu valsts sociālās apdrošināšanas obligātās iemaksas par sevi, izdevumu precizēšanu persona var veikt katru mēnesi.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Īpaši noteikumi mikrouzņēmumu nodokļa maksātāja saimnieciskās darbības ieņēmumu un izdevumu uzskaitei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kas ir mikrouzņēmumu nodokļa maksātāja, žurnāla ailes aizpilda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1.–11. aili aizpilda kārtībā, kāda noteikta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20.10.</w:t>
      </w:r>
      <w:r w:rsidR="00000000" w:rsidRPr="00000000" w:rsidDel="00000000">
        <w:rPr>
          <w:rtl w:val="0"/>
        </w:rPr>
        <w:t xml:space="preserve">, </w:t>
      </w:r>
      <w:r w:rsidR="00000000" w:rsidRPr="00000000" w:rsidDel="00000000">
        <w:rPr>
          <w:rtl w:val="0"/>
        </w:rPr>
        <w:t xml:space="preserve">20.11. apakšpunktā</w:t>
      </w:r>
      <w:r w:rsidR="00000000" w:rsidRPr="00000000" w:rsidDel="00000000">
        <w:rPr>
          <w:rtl w:val="0"/>
        </w:rPr>
        <w:t xml:space="preserve"> personai, kas ir iedzīvotāju ienākuma nodokļa maksātāja, žurnāla aiļu aizpildīšanas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ailē "Saimnieciskās darbības ieņēmumi (apgrozījums)" norāda ieņēmumus no saimnieciskās darbības, no kuru kopsummas aprēķina mikrouzņēmumu nodokli;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 ailē "Ieņēmumi, kas nav attiecināmi uz apgrozījumu" norāda saņemto aizņēmumu summas, personiskos ieguldījumus un citus personas ieņēmumus, kas nav attiecināmi uz apgrozījumu;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 ailē "Ieņēmumi, </w:t>
      </w:r>
      <w:r w:rsidR="00000000" w:rsidRPr="00000000" w:rsidDel="00000000">
        <w:rPr>
          <w:i w:val="1"/>
          <w:rtl w:val="0"/>
        </w:rPr>
        <w:t xml:space="preserve">euro </w:t>
      </w:r>
      <w:r w:rsidR="00000000" w:rsidRPr="00000000" w:rsidDel="00000000">
        <w:rPr>
          <w:rtl w:val="0"/>
        </w:rPr>
        <w:t xml:space="preserve">kopā (12.+13. aile)" norāda 12. un 13. ailes kopsummu;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žurnāla ieņēmumu ailes var sadalīt sīkāk, lai nodalītu attiecīgos ieņēmumus;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15. ailē "Izdevumi" var norādīt izdevumus, neizdalot atsevišķi pa to veidiem. Ja nepieciešams, aili var sadalīt sīkāk, lai nodalītu konkrētos izdevumus.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Pamatlīdzekļu un nemateriālo ieguldījumu uzskaite un to nolietojuma aprēķināšana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Saimnieciskajā darbībā izmantojamo pamatlīdzekļu (ja tādi ir) un nemateriālo ieguldījumu (ja tādi ir) uzskaitē un to nolietojuma aprēķināšanā persona ievēro šos noteikumus,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11.⁵ pantu</w:t>
      </w:r>
      <w:r w:rsidR="00000000" w:rsidRPr="00000000" w:rsidDel="00000000">
        <w:rPr>
          <w:rtl w:val="0"/>
        </w:rPr>
        <w:t xml:space="preserve"> un Ministru kabineta 2010. gada 21. septembra noteikumus Nr. 899 </w:t>
      </w:r>
      <w:r w:rsidR="00000000" w:rsidRPr="00000000" w:rsidDel="00000000">
        <w:rPr>
          <w:rtl w:val="0"/>
        </w:rPr>
        <w:t xml:space="preserve">"Likuma "Par iedzīvotāju ienākuma nodokli" normu piemērošanas kārtība"</w:t>
      </w:r>
      <w:r w:rsidR="00000000" w:rsidRPr="00000000" w:rsidDel="00000000">
        <w:rPr>
          <w:rtl w:val="0"/>
        </w:rPr>
        <w:t xml:space="preserve"> un aizpilda attiecīgās nolietojuma un vērtības norakstīšanas aprēķina veidlapas.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pamatlīdzekļiem uzskata nekustamās mantas uzskaites vienības (piemēram, zemesgabals, ēka, būve, ilggadīgie stādījumi) un kustamās mantas uzskaites vienības, kuru derīgās lietošanas laiks ir ilgāks par gadu un  sākotnējā vērtība lielāka par 1000 </w:t>
      </w:r>
      <w:r w:rsidR="00000000" w:rsidRPr="00000000" w:rsidDel="00000000">
        <w:rPr>
          <w:i w:val="1"/>
          <w:rtl w:val="0"/>
        </w:rPr>
        <w:t xml:space="preserve">euro</w:t>
      </w:r>
      <w:r w:rsidR="00000000" w:rsidRPr="00000000" w:rsidDel="00000000">
        <w:rPr>
          <w:rtl w:val="0"/>
        </w:rPr>
        <w:t xml:space="preserve"> (piemēram, iekārta vai tās aprīkojums, tehnika, mašīna vai inventārs, transportlīdzeklis, dators, kopētājs).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nemateriālajiem ieguldījumiem uzskata par samaksu iegūtas bezķermeniskas lietas (piemēram, patents, licence), kuru derīgās lietošanas laiks ir ilgāks par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Pirkta pamatlīdzekļa vai nemateriālā ieguldījuma sākotnējā vērtībā ietver pirkšanas cenu, kā arī citus tiešos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Pirkta pamatlīdzekļa vai nemateriālā ieguldījuma sākotnējā vērtībā var ietvert arī saņemto aizņēmumu procentus, kas samaksāti par laikposmu līdz objekta lietderīgās izmantošanas uzsākšanai (turpmāk – nodošana ekspluatācijā).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Citi pirkta pamatlīdzekļa tiešie izdevumi ir, piemēram, pamatlīdzekļa piegādes izdevumi līdz tā izmantošanas vietai, pamatlīdzekļa sagatavošanas izdevumi paredzētajai izmantošanai, kā arī samaksātie muitas maksājumi.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pašas izveidota pamatlīdzekļa sākotnējā vērtībā ietver izdevumus, kas tieši saistīti ar pamatlīdzekļa izveidošanu (izgatavošanu vai celtniecību) un sagatavošanu nodošanai ekspluatācijā (piemēram, materiālu izdevumi, algas un sociālās apdrošināšanas maksājumi, pamatlīdzekļa izveidošanā izmantoto pamatlīdzekļu nolietojums, samaksa par saņemtajiem pakalpojumiem). Sākotnējā vērtībā var ietvert arī procentus, kas līdz pamatlīdzekļa nodošanai ekspluatācijā samaksāti par pamatlīdzekļa izveidošanai saņemtajiem aizņēmumiem.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pamatlīdzeklis iegūts kārtībā, kāda noteikta īpašumtiesību atjaunošanai, tā sākotnējo vērtību nosaka saskaņā ar Ministru kabineta 2010. gada 21. septembra noteikumiem Nr. 899 </w:t>
      </w:r>
      <w:r w:rsidR="00000000" w:rsidRPr="00000000" w:rsidDel="00000000">
        <w:rPr>
          <w:rtl w:val="0"/>
        </w:rPr>
        <w:t xml:space="preserve">"Likuma "Par iedzīvotāju ienākuma nodokli" normu piemērošanas kārtība"</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persona saimnieciskajā darbībā kā pamatlīdzekli iegulda (sāk izmantot) personisko mantu, kas pirkta vai izveidota pirms saimnieciskās darbības uzsākšanas, pamatojot šīs mantas iegādes vai izveidošanas izdevumu summu ar tās iegādes vai izveidošanas laikā saņemtajiem attaisnojuma dokumentiem, par šāda pamatlīdzekļa sākotnējo vērtību uzskata minētās mantas atlikušo vērtību datumā, kad pamatlīdzekli iegulda (sāk izmantot) saimnieciskajā darbībā. Atlikušo vērtību pamatlīdzeklim, kas iegādāts pēc 2017. gada 31. decembra, aprēķina saskaņā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11.⁵ pantu</w:t>
      </w:r>
      <w:r w:rsidR="00000000" w:rsidRPr="00000000" w:rsidDel="00000000">
        <w:rPr>
          <w:rtl w:val="0"/>
        </w:rPr>
        <w:t xml:space="preserve"> un Ministru kabineta 2010. gada 21. septembra noteikumiem Nr. 899 </w:t>
      </w:r>
      <w:r w:rsidR="00000000" w:rsidRPr="00000000" w:rsidDel="00000000">
        <w:rPr>
          <w:rtl w:val="0"/>
        </w:rPr>
        <w:t xml:space="preserve">"Likuma "Par iedzīvotāju ienākuma nodokli" normu piemērošanas kārtība"</w:t>
      </w:r>
      <w:r w:rsidR="00000000" w:rsidRPr="00000000" w:rsidDel="00000000">
        <w:rPr>
          <w:rtl w:val="0"/>
        </w:rPr>
        <w:t xml:space="preserve">, ņemot vērā mēnešu skaitu līdz dienai, kad pamatlīdzekli sāk izmantot saimnieciskajā darbībā.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saimnieciskajā darbībā izmantotajam pamatlīdzeklim nav iegādes dokumenta vai dokumentu, kas pamato personas pašas izveidota pamatlīdzekļa sākotnējo vērtību, vai pamatlīdzekļa vērtība nav noteikta atbilstoši šo noteikumu </w:t>
      </w:r>
      <w:r w:rsidR="00000000" w:rsidRPr="00000000" w:rsidDel="00000000">
        <w:rPr>
          <w:rtl w:val="0"/>
        </w:rPr>
        <w:t xml:space="preserve">25. </w:t>
      </w:r>
      <w:r w:rsidR="00000000" w:rsidRPr="00000000" w:rsidDel="00000000">
        <w:rPr>
          <w:rtl w:val="0"/>
        </w:rPr>
        <w:t xml:space="preserve">punktam</w:t>
      </w:r>
      <w:r w:rsidR="00000000" w:rsidRPr="00000000" w:rsidDel="00000000">
        <w:rPr>
          <w:rtl w:val="0"/>
        </w:rPr>
        <w:t xml:space="preserve">, kā arī ja pamatlīdzeklis iegūts ziedojuma, dāvinājuma vai mantojuma veidā, to var uzskaitīt tikai natūrā (bez novērtējuma naudas izteiksmē).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saimnieciskajā darbībā izmantotais pamatlīdzeklis iegūts kā dāvinājums, kuru saņemot ir samaksāts iedzīvotāju ienākuma nodoklis, šādu pamatlīdzekli uzskaita dāvinājuma līgumā norādītajā vērtībā. Pamatlīdzekļa sākotnējā vērtība ir dāvinājuma līgumā norādītā vērtība. Atlikušo vērtību pamatlīdzeklim, kas iegādāts pēc 2017. gada 31. decembra, dienā, kad to iegulda (sāk izmantot) saimnieciskajā darbībā, aprēķina saskaņā ar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11.⁵ pantu </w:t>
      </w:r>
      <w:r w:rsidR="00000000" w:rsidRPr="00000000" w:rsidDel="00000000">
        <w:rPr>
          <w:rtl w:val="0"/>
        </w:rPr>
        <w:t xml:space="preserve">un Ministru kabineta 2010. gada 21. septembra noteikumiem Nr. 899 </w:t>
      </w:r>
      <w:r w:rsidR="00000000" w:rsidRPr="00000000" w:rsidDel="00000000">
        <w:rPr>
          <w:rtl w:val="0"/>
        </w:rPr>
        <w:t xml:space="preserve">"Likuma "Par iedzīvotāju ienākuma nodokli" normu piemērošanas kārtība"</w:t>
      </w:r>
      <w:r w:rsidR="00000000" w:rsidRPr="00000000" w:rsidDel="00000000">
        <w:rPr>
          <w:rtl w:val="0"/>
        </w:rPr>
        <w:t xml:space="preserve">, ņemot vērā mēnešu skaitu līdz dienai, kad pamatlīdzekli sāk izmantot saimnieciskajā darbībā.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personai radušies izdevumi, kas saistīti ar saimnieciskajā darbībā izmantotajam pamatlīdzeklim (arī ja to uzskaita tikai natūrā) veiktajiem uzlabojumiem, tā atjaunošanu vai rekonstrukciju, kas būtiski palielina šī pamatlīdzekļa ražošanas potenciālu vai pagarina ekspluatācijas laiku, šādus izdevumus uzskaita kā šī pamatlīdzekļa vērtības palielināšanos un tiem aprēķina nolietojumu tādā pašā kārtībā kā attiecīgajam pamatlīdzeklim.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Krājumu uzskaite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Par krājumiem uzskata izejvielas, materiālus, nepabeigtos ražojumus un izstrādājumus, gatavos ražojumus un izstrādājumus, preces pārdošanai, darba dzīvniekus un produktīvos dzīvniekus.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Pirkto krājumu atlikumus novērtē iegādes vērtībā (pirkšanas cenā). Pašražoto krājumu atlikumus novērtē ražošanas pašizmaksā vai zemākajā tirgus cenā.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Krājumu uzskaitei persona var iekārtot analītiskās uzskaites reģistru (turpmāk – krājumu uzskaites reģistrs), brīvi izvēloties reģistra veidu (žurnāls vai kartīte) un kārtojot to elektroniski vai izdarot ierakstus papīra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krājumu uzskaites reģistru iekārto pirkto krājumu uzskaitei, tajā par katru krājumu uzskaites vienību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kārtas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attaisnojuma dokumenta nosaukums, numurs un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attaisnojuma dokumenta autors vai darījuma partneris (fiziskās personas vārds, uzvārds vai juridiskās personas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krājumu uzskaites vienības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daudzums un vērtība mēneša sākumā (atlikums mēneša sākumā ir vienāds ar atlikumu iepriekšējā mēneša beigās);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mēnesī saņemto krājumu daudzums un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mēnesī izlietoto krājumu daudzums un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krājumu atlikumu daudzums un vērtība mēneša beigās;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atzīme par pirkto krājumu samaksu mēnesī vai par krājumiem, par kuriem vēl nav samaksāts piegādātājam (nodrošina samaksāto pirkto krājumu atlikumu vērtības noteikšanu mēneša sākumā un beigās);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informācija (pēc personas brīvas izvēles).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krājumu uzskaites reģistru iekārto pašražoto krājumu uzskaitei, tajā norāda tādu pašu informāciju kā par pirktajiem krājumiem, izņemot informāciju par mēnesī saņemto (saražoto) un izlietoto pašražoto krājumu vērtību, kā arī šo krājumu atlikumu vērtību mēneša beigās. Pašražoto krājumu atlikumu vērtību aprēķina un ieraksta reģistrā pārskata gada beigās vai atbilstoši darbības specifikai pārskata gada laikā (mēneša, ceturkšņa beigās).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Citi grāmatvedības reģistri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Persona atbilstoši saimnieciskās darbības īpatnībām var iekārtot arī citus grāmatvedības reģistrus, brīvi izvēloties reģistru veidu (piemēram, žurnāls, kartīte) un kārtojot tos elektroniski vai izdarot ierakstus papīra reģistrā. Piemēram, analītiskās uzskaites reģistru debitoru parādu (ja tādi ir) uzskaitei (turpmāk – debitoru parādu uzskaites reģistrs), kreditoru parādu (ja tādi ir) uzskaitei (turpmāk – kreditoru parādu uzskaites reģistrs), darbinieku, samaksāto nodokļu vai līgumu uzskaitei.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debitoru parādiem uzskata personas prasījumus no citām personām – debitoriem (piemēram, pircēji, pakalpojumu saņēmēji, nomnieki, aizdevumu saņēmēji) – par nesamaksāto vai aizdoto naudu vai citām lietām, kā arī valsts budžetā vai pašvaldību budžetos pārmaksātos nodokļus un nodevas.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kreditoru parādiem uzskata personas saistības pret citām personām – kreditoriem (piemēram, bankas, piegādātāji, pakalpojumu sniedzēji, darbinieki) – par nesamaksāto vai aizdoto naudu vai citām lietām, kā arī parādu valsts budžetam vai pašvaldību budžetiem par nodokļiem un nodevām.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 izvēlējusies kārtot debitoru parādu uzskaites reģistru un kreditoru parādu uzskaites reģistru, attiecīgi par katru debitoru vai kreditoru parādu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kārtas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attaisnojuma dokumenta nosaukums, numurs un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attaisnojuma dokumenta autors vai darījuma partneris (fiziskās personas vārds, uzvārds vai juridiskās personas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saimnieciskā darījuma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norēķinu atlikuma summa mēneša sākumā (atlikuma summa mēneša sākumā ir vienāda ar atlikuma summu iepriekšējā mēneša beigās);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mēnesī samaksātā parāda summa;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mēnesī izveidojusies parāda summa;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norēķinu atlikuma summa mēneša beigās;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 informācija (pēc personas brīvas izvēles).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Izdevumu precizēšana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Persona, kas ir iedzīvotāju ienākuma nodokļa maksātāja, izdevumu precizēšanas tabulas ailes var aizpildīt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"Pārskata gada izdevumi"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kas saistīti ar lauksaimniecisko ražošanu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žurnāla 19. ailes kopsumma), vai norāda lauksaimniecības izdevumu un proporcionāli sadalīto izdevumu rezultāta summu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žurnāla 21. ailes aprēķinātās proporcijas rezultāta un 19. ailes kopsumma);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kas saistīti ar citu saimnieciskās darbības veidu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žurnāla 20. ailes kopsumma), vai norāda ar citu saimnieciskās darbības veidu saistīto un proporcionāli sadalīto izdevumu rezultāta summu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žurnāla 21. ailes aprēķinātās proporcijas rezultāta un 20. ailes kopsumma);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"Izdevumi, kas izdarīti pārskata gadā, bet attiecas uz nākamajiem gadiem" norāda attiecināmos izdevumus, kas izdarīti pārskata gadā, bet attiecas uz nākamajiem gadiem;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"Izdevumi, kas izdarīti iepriekšējos gados, bet attiecas uz pārskata gada ieņēmumiem" norāda attiecināmos izdevumus, kas izdarīti iepriekšējā gadā, bet attiecas uz pārskata gadu;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"Krājumu atlikums pārskata gada sākumā" norāda pārskata gada izdevumos iekļaujamo krājumu atlikuma vērtību pārskata gada 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pirktajiem krājumiem pārskata gada izdevumos iekļauj samaksāto pirkto krājumu atlikuma vērtību pārskata gada 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pašražotajiem krājumiem pārskata gada izdevumos iekļauj visu krājumu atlikuma vērtību pārskata gada sākumā;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krājumu atlikuma vērtība pārskata gada sākumā ir vienāda ar krājumu atlikuma vērtību iepriekšējā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"Krājumu atlikums pārskata gada beigās" norāda no pārskata gada izdevumiem izslēdzamo krājumu atlikuma vērtību pārskata gada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pirktajiem krājumiem no pārskata gada izdevumiem izslēdz samaksāto pirkto krājumu atlikuma vērtību pārskata gada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pašražotajiem krājumiem no pārskata gada izdevumiem izslēdz visu krājumu atlikuma vērtību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"Pamatlīdzekļu un nemateriālo ieguldījumu nolietojums" norāda pamatlīdzekļu un nemateriālo ieguldījumu nolietojumu vai pamatlīdzekļu vērtības samazinājumu no pamatlīdzekļu un nemateriālo ieguldījumu kartītes;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"Precizētie pārskata gada izdevumi (1.–2.+3.+4.–5.+6. rinda)" norāda precizējamo pārskata perioda izdevumu aprēķina kopsummu (1.–2.+3.+4.–5.+6. rinda).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Atzīt par spēku zaudējušiem Ministru kabineta 2007. gada 20. marta noteikumus Nr. 188 </w:t>
      </w:r>
      <w:r w:rsidR="00000000" w:rsidRPr="00000000" w:rsidDel="00000000">
        <w:rPr>
          <w:rtl w:val="0"/>
        </w:rPr>
        <w:t xml:space="preserve">"Kārtība, kādā individuālie komersanti, individuālie uzņēmumi, zemnieku un zvejnieku saimniecības, citas fiziskās personas, kas veic saimniecisko darbību, kārto grāmatvedību vienkāršā ieraksta sistēmā"</w:t>
      </w:r>
      <w:r w:rsidR="00000000" w:rsidRPr="00000000" w:rsidDel="00000000">
        <w:rPr>
          <w:rtl w:val="0"/>
        </w:rPr>
        <w:t xml:space="preserve"> (Latvijas Vēstnesis, 2007, 50. nr.; 2010, 45. nr.; 2013, 136., 188. nr.; 2017, 138. nr.; 2018, 147.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Persona, kas līdz šo noteikumu spēkā stāšanās dienai kārto saimnieciskās darbības ieņēmumu un izdevumu uzskaites žurnālu saskaņā ar Ministru kabineta 2007. gada 20. marta noteikumu Nr. 188 </w:t>
      </w:r>
      <w:r w:rsidR="00000000" w:rsidRPr="00000000" w:rsidDel="00000000">
        <w:rPr>
          <w:rtl w:val="0"/>
        </w:rPr>
        <w:t xml:space="preserve">"Kārtība, kādā individuālie komersanti, individuālie uzņēmumi, zemnieku un zvejnieku saimniecības, citas fiziskās personas, kas veic saimniecisko darbību, kārto grāmatvedību vienkāršā ieraksta sistēmā"</w:t>
      </w:r>
      <w:r w:rsidR="00000000" w:rsidRPr="00000000" w:rsidDel="00000000">
        <w:rPr>
          <w:rtl w:val="0"/>
        </w:rPr>
        <w:t xml:space="preserve"> pielikumu, var turpināt šo žurnālu kārtot līdz 2022. gada beigām tiktāl, ciktāl tas nav pretrunā ar nodokļus reglamentējošo normatīvo aktu prasībām.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ārlietu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Rinkēvičs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22-TA-45</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22-TA-45</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noteikumu_projekts_22-TA-45.docx</dc:title>
</cp:coreProperties>
</file>

<file path=docProps/custom.xml><?xml version="1.0" encoding="utf-8"?>
<Properties xmlns="http://schemas.openxmlformats.org/officeDocument/2006/custom-properties" xmlns:vt="http://schemas.openxmlformats.org/officeDocument/2006/docPropsVTypes"/>
</file>