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437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16. jūnijā (prot. Nr. 32 53.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finanšu līdzekļu piešķiršanu no valsts budžeta programmas "Līdzekļi neparedzētiem gadījumiem"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ministrijai no valsts budžeta programmas 02.00.00 "Līdzekļi neparedzētiem gadījumiem" piešķirt Iekšlietu ministrijai (Nodrošinājuma valsts aģentūrai) finansējumu 2 259 428  </w:t>
      </w:r>
      <w:r w:rsidR="00000000" w:rsidRPr="00000000" w:rsidDel="00000000">
        <w:rPr>
          <w:i w:val="1"/>
          <w:rtl w:val="0"/>
        </w:rPr>
        <w:t xml:space="preserve">euro </w:t>
      </w:r>
      <w:r w:rsidR="00000000" w:rsidRPr="00000000" w:rsidDel="00000000">
        <w:rPr>
          <w:rtl w:val="0"/>
        </w:rPr>
        <w:t xml:space="preserve">apmērā, lai segtu izdevumus, kas saistīti ar valsts robežas joslas posmu izbūves turpināšanu (2. kārta) uz valsts sauszemes robežas gar Latvijas Republikas un Baltkrievijas Republikas valsts robežu.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Iekšlietu ministrijai normatīvajos aktos noteiktajā kārtībā sagatavot un iesniegt Finanšu ministrijā pieprasījumu par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minēto līdzekļu piešķiršanu no valsts budžeta programmas 02.00.00 ''Līdzekļi neparedzētiem gadījumiem''.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Finanšu ministram normatīvajos aktos noteiktajā kārtībā informēt Saeimas Budžeta un finanšu (nodokļu) komisiju par apropriācijas izmaiņām atbilstoši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punktam</w:t>
      </w:r>
      <w:r w:rsidR="00000000" w:rsidRPr="00000000" w:rsidDel="00000000">
        <w:rPr>
          <w:rtl w:val="0"/>
        </w:rPr>
        <w:t xml:space="preserve"> un, ja Saeimas Budžeta un finanšu (nodokļu) komisija piecu darbdienu laikā pēc attiecīgās informācijas saņemšanas nav izteikusi iebildumus, veikt apropriācijas izmaiņas.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prezidenta pienākumu izpildītājs ‒ Ministru prezidenta biedrs, tieslietu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J. Bordāns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Iekšlietu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K. Eklons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22-TA-1944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22-TA-1944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rīkojuma_projekts_22-TA-1944.docx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