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konstrukciju veidi un normatīvais kalpošanas ilgums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noteikumu_konsolidētā_versija_p6_24-TA-545.docx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