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71.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augstākās izglītības institucionālo finansēšanu"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augstākās izglītības institucionālo finansēšanu" (turpmāk – konceptuālais ziņojums) piedāvāto risinājumu – izmēģinājumprojekta rezultātos balstītu sistēmisku visu augstskolu pāreju uz institucionālo finansējumu, sākot ar 2026.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konceptuālajā ziņojumā ietvertā risinājuma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celtu augstākās izglītības un zinātnes kvalitāti un zinātnes universitāšu konkurētspēju, atbilstoši Ministru kabineta 2023. gada 26. septembra sēdes protokollēmumam "Informatīvais ziņojums "Par priekšlikumiem valsts budžeta prioritārajiem pasākumiem 2024. gadam un budžeta ietvaram 2024.–2026. gadam"" (prot. Nr. 47 43. § 6. punkts) atbalstīt apropriācijas pārdali 2024. gadā 14 800 000 </w:t>
      </w:r>
      <w:r w:rsidR="00000000" w:rsidRPr="00000000" w:rsidDel="00000000">
        <w:rPr>
          <w:i w:val="1"/>
          <w:rtl w:val="0"/>
        </w:rPr>
        <w:t xml:space="preserve">euro</w:t>
      </w:r>
      <w:r w:rsidR="00000000" w:rsidRPr="00000000" w:rsidDel="00000000">
        <w:rPr>
          <w:rtl w:val="0"/>
        </w:rPr>
        <w:t xml:space="preserve"> apmērā, 2025. gadā 21 500 000 </w:t>
      </w:r>
      <w:r w:rsidR="00000000" w:rsidRPr="00000000" w:rsidDel="00000000">
        <w:rPr>
          <w:i w:val="1"/>
          <w:rtl w:val="0"/>
        </w:rPr>
        <w:t xml:space="preserve">euro</w:t>
      </w:r>
      <w:r w:rsidR="00000000" w:rsidRPr="00000000" w:rsidDel="00000000">
        <w:rPr>
          <w:rtl w:val="0"/>
        </w:rPr>
        <w:t xml:space="preserve"> apmērā, 2026.gadā un turpmāk katru gadu 11 500 000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apakšprogrammu 03.01.00 "Augstākās izglītības programmu nodrošināšana" 2024. gadam 3 300 000 </w:t>
      </w:r>
      <w:r w:rsidR="00000000" w:rsidRPr="00000000" w:rsidDel="00000000">
        <w:rPr>
          <w:i w:val="1"/>
          <w:rtl w:val="0"/>
        </w:rPr>
        <w:t xml:space="preserve">euro</w:t>
      </w:r>
      <w:r w:rsidR="00000000" w:rsidRPr="00000000" w:rsidDel="00000000">
        <w:rPr>
          <w:rtl w:val="0"/>
        </w:rPr>
        <w:t xml:space="preserve"> apmērā, 2025. gadam 10 000 000 </w:t>
      </w:r>
      <w:r w:rsidR="00000000" w:rsidRPr="00000000" w:rsidDel="00000000">
        <w:rPr>
          <w:i w:val="1"/>
          <w:rtl w:val="0"/>
        </w:rPr>
        <w:t xml:space="preserve">euro </w:t>
      </w:r>
      <w:r w:rsidR="00000000" w:rsidRPr="00000000" w:rsidDel="00000000">
        <w:rPr>
          <w:rtl w:val="0"/>
        </w:rPr>
        <w:t xml:space="preserve">apmērā, lai nodrošinātu finansējumu augstākās izglītības institucionālā finansējuma izmēģinājumprojekta ieviešanai;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apakšprogrammu 03.03.00 "Zinātniskās darbības attīstība augstskolās un koledžās" 2024.–2026. gadam un turpmāk katru gadu 6 500 000 </w:t>
      </w:r>
      <w:r w:rsidR="00000000" w:rsidRPr="00000000" w:rsidDel="00000000">
        <w:rPr>
          <w:i w:val="1"/>
          <w:rtl w:val="0"/>
        </w:rPr>
        <w:t xml:space="preserve">euro</w:t>
      </w:r>
      <w:r w:rsidR="00000000" w:rsidRPr="00000000" w:rsidDel="00000000">
        <w:rPr>
          <w:rtl w:val="0"/>
        </w:rPr>
        <w:t xml:space="preserve"> apmērā, lai nodrošinātu finansējumu mikrokvalifikāciju izmēģinājumprojekta ieviešanai valsts lietišķo zinātņu augstskolās, valsts lietišķo zinātņu universitātēs, mākslu un kultūras universitātēs un valsts un valsts augstskolu dibinātās koledžās, studējošo, absolventu un bez diploma eksmatrikulēto aptaujai un snieguma finansējuma īpatsvara pakāpeniskai palielināšanai augstākajā izglītībā un zinātnē;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apakšprogrammu 05.02.00 "Zinātnes bāzes finansējums" 2024.–2026. gadam un turpmāk katru gadu 5 000 000 </w:t>
      </w:r>
      <w:r w:rsidR="00000000" w:rsidRPr="00000000" w:rsidDel="00000000">
        <w:rPr>
          <w:i w:val="1"/>
          <w:rtl w:val="0"/>
        </w:rPr>
        <w:t xml:space="preserve">euro</w:t>
      </w:r>
      <w:r w:rsidR="00000000" w:rsidRPr="00000000" w:rsidDel="00000000">
        <w:rPr>
          <w:rtl w:val="0"/>
        </w:rPr>
        <w:t xml:space="preserve"> apmērā zinātnes bāzes finansējuma pieaugumam.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2024. gadā atbilstoši šā rīkojuma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sagatavot un iesniegt Finanšu ministrijā priekšlikumu par valsts pamatbudžeta bāzes izdevumu palielināšanu budžeta apakšprogrammā 03.01.00 "Augstākās izglītības programmu nodrošināšana" 2025. gadam 10 000 000</w:t>
      </w:r>
      <w:r w:rsidR="00000000" w:rsidRPr="00000000" w:rsidDel="00000000">
        <w:rPr>
          <w:i w:val="1"/>
          <w:rtl w:val="0"/>
        </w:rPr>
        <w:t xml:space="preserve"> euro</w:t>
      </w:r>
      <w:r w:rsidR="00000000" w:rsidRPr="00000000" w:rsidDel="00000000">
        <w:rPr>
          <w:rtl w:val="0"/>
        </w:rPr>
        <w:t xml:space="preserve"> apmērā augstākās izglītības institucionālā finansējuma izmēģinājumprojekta ieviešanai, apakšprogrammā 03.03.00 "Zinātniskās darbības attīstība augstskolās un koledžās" 2025.–2028. gadam 6 500 000 </w:t>
      </w:r>
      <w:r w:rsidR="00000000" w:rsidRPr="00000000" w:rsidDel="00000000">
        <w:rPr>
          <w:i w:val="1"/>
          <w:rtl w:val="0"/>
        </w:rPr>
        <w:t xml:space="preserve">euro</w:t>
      </w:r>
      <w:r w:rsidR="00000000" w:rsidRPr="00000000" w:rsidDel="00000000">
        <w:rPr>
          <w:rtl w:val="0"/>
        </w:rPr>
        <w:t xml:space="preserve"> apmērā snieguma finansējuma īpatsvara pakāpeniskai palielināšanai augstākajā izglītībā un zinātnē, mikrokvalifikāciju izmēģinājumprojekta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 gadam 5 000 000</w:t>
      </w:r>
      <w:r w:rsidR="00000000" w:rsidRPr="00000000" w:rsidDel="00000000">
        <w:rPr>
          <w:i w:val="1"/>
          <w:rtl w:val="0"/>
        </w:rPr>
        <w:t xml:space="preserve"> euro</w:t>
      </w:r>
      <w:r w:rsidR="00000000" w:rsidRPr="00000000" w:rsidDel="00000000">
        <w:rPr>
          <w:rtl w:val="0"/>
        </w:rPr>
        <w:t xml:space="preserve"> apmērā zinātnes bāzes finansējuma pieaugumam, vienlaikus par attiecīgo finansējumu samazinot budžeta resora "74. Gadskārtējā valsts budžeta izpildes procesā pārdalāmais finansējums" programmas 09.00.00 "Valsts nozīmes reformas īstenošanai" bāzes izdevumus 2025.–2028.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Jautājumu par nepieciešamo finansējumu 2026. gadam un turpmāk katru gadu skatīt likumprojekta "Par valsts budžetu 2026. gadam un budžeta ietvaru 2026., 2027., 2028. un 2029. gadam" sagatavošanas procesā kopā ar visu ministriju un citu centrālo valsts iestāžu iesniegtajiem prioritāro pasākumu pieteikumiem, ņemot vērā valsts budžeta finansiālās iespējas. Ja minētā budžeta likumprojekta sagatavošanas procesā netiek atbalstīta papildu finansējuma piešķiršana, konceptuālā ziņojuma īstenošanu nodrošināt atbilstoši Izglītības un zinātnes ministrijas rīcībā esošajam finansējumam.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24-TA-5</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24-TA-5</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rīkojuma_projekts_24-TA-5.docx</dc:title>
</cp:coreProperties>
</file>

<file path=docProps/custom.xml><?xml version="1.0" encoding="utf-8"?>
<Properties xmlns="http://schemas.openxmlformats.org/officeDocument/2006/custom-properties" xmlns:vt="http://schemas.openxmlformats.org/officeDocument/2006/docPropsVTypes"/>
</file>