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9.2012. noteikumiem Nr.6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05475" cy="8305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05475" cy="830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