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372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20. jūnijā (prot. Nr. 33 29.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Finanšu ministrijai no valsts budžeta programmas 02.00.00 "Līdzekļi neparedzētiem gadījumiem" piešķirt Vides aizsardzības un reģionālās attīstības ministrijai finansējumu 898 613 </w:t>
      </w:r>
      <w:r w:rsidR="00000000" w:rsidRPr="00000000" w:rsidDel="00000000">
        <w:rPr>
          <w:i w:val="1"/>
          <w:rtl w:val="0"/>
        </w:rPr>
        <w:t xml:space="preserve">euro</w:t>
      </w:r>
      <w:r w:rsidR="00000000" w:rsidRPr="00000000" w:rsidDel="00000000">
        <w:rPr>
          <w:rtl w:val="0"/>
        </w:rPr>
        <w:t xml:space="preserve"> apmērā pārskaitīšanai Jēkabpils novada pašvaldībai, lai segtu izdevumus par 2023. gada janvārī plūdu laikā veiktajiem dambja avārijas stiprināšanas darbiem un primārajiem pasākumiem plūdu seku novēršanai, kā arī par plūdos cietušo pašvaldības īpašumā esošo infrastruktūras objektu atjaunošanu Jēkabpils novada pašvaldības teritorijā.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M. Sprindžuks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23-TA-1087</w:t>
    </w:r>
    <w:r>
      <w:br/>
    </w:r>
    <w:r w:rsidR="00000000" w:rsidRPr="00000000" w:rsidDel="00000000">
      <w:rPr>
        <w:rtl w:val="0"/>
      </w:rPr>
      <w:t xml:space="preserve">Izdrukāts 29.07.2026. 21.46 - 1.0.VK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23-TA-1087</w:t>
    </w:r>
    <w:r>
      <w:br/>
    </w:r>
    <w:r w:rsidR="00000000" w:rsidRPr="00000000" w:rsidDel="00000000">
      <w:rPr>
        <w:rtl w:val="0"/>
      </w:rPr>
      <w:t xml:space="preserve">Izdrukāts 29.07.2026. 21.46 - 1.0.VK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rīkojuma_projekts_23-TA-1087.docx</dc:title>
</cp:coreProperties>
</file>

<file path=docProps/custom.xml><?xml version="1.0" encoding="utf-8"?>
<Properties xmlns="http://schemas.openxmlformats.org/officeDocument/2006/custom-properties" xmlns:vt="http://schemas.openxmlformats.org/officeDocument/2006/docPropsVTypes"/>
</file>