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piekrītošās būves nodošanu Finanšu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22-TA-854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mk_sēdes_protokollēmuma_projekts_22-TA-854.docx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