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piešķir aizdevumus ar kapitāla atlaidi lauksaimniecības un citiem saimnieciskās darbības veicējiem lauku teritorijā".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Attīstības finanšu institūcijas likuma 12. panta ceturto daļu un Lauksaimniecības un lauku attīstības likuma 5. panta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aizdevumu ar kapitāla atlaidi, kas tiek piešķirta kā aizdevuma pamatsummas daļēja dzēšana (turpmāk – aizdevumi ar kapitāla atlaidi), piešķiršanu lauksaimniecības un citiem saimnieciskās darbības veicējiem lauku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piešķir valsts un Eiropas Savienības atbalstu lauku attīstībai aizdevumu ar kapitāla atlaidi veidā Kopējās lauksaimniecības politikas stratēģiskā plāna 2023. – 2027. gadam intervencēs "Atbalsts aizdevumu veidā ieguldījumiem un apgrozāmajiem līdzekļiem lauku saimniecībās" – intervences kods LA 4.1.5., "Atbalsts ieguldījumiem pārstrādē" – intervences kods LA 4.2., un "Atbalsts gados jaunajiem lauksaimniekiem uzņēmējdarbības uzsākšanai" – intervences kods LA 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aizdevumu ar kapitāla atlaidi īstenošanai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uzskaiti, neatbalstāmās nozares un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aizdevumu ar kapitāla atlaidi veidā piešķir saskaņā ar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73. vai 75. pantā noteikto un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izpratnē lauksaimniecības produkti ir Līguma par Eiropas Savienības darbību I pielikumā minētie lauksaimniecības produkti, izņemot zivsaimniecības produktus, kā arī mājas (istabas) dzīvnieki un tādi dzīvnieki, uz kuriem neattiecas Dzīvnieku audzēšanas un ciltsdarba likums (turpmāk – lauksaimniecības produkti).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Aizdevumu ar kapitāla atlaidi mērķis ir sniegt atbalstu dzīvotspējīgu uzņēmējdarbības projektu īstenošanai, veicinot saimnieciskās darbības attīstību un konkurētspēju.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Aizdevumus ar kapitāla atlaidi izsniedz akciju sabiedrība "Attīstības finanšu institūcija Altum" (turpmāk – sabiedrība "Altum") ar atbalsta pretendenta noslēgta līguma (turpmāk – aizdevuma līgums) ietvaros, kurā iekļauti kapitāla atlaides piemērošanas nosacījumi, pēcuzraudzības kārtība un sekas, ja netiek ievēroti šo noteikumu nosacījumi.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Aizdevumu ar kapitāla atlaidi īstenošanai pieejamais finansējums ir no Latvijas Kopējās lauksaimniecības politikas stratēģiskā plāna 2023.–2027. gadam Eiropas Lauksaimniecības fonda lauku attīstībai piešķirtā publiskā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finansējumu aizdevumu ar kapitāla atlaidi piešķiršanu, sabiedrība "Altum" piesaista valsts aizdevumu  kredītlīnijas veidā saskaņā ar normatīvajiem aktiem par kārtību, kādā ministrijas un citas centrālās valsts iestādes iekļauj gadskārtējā valsts budžeta likumprojektā valsts aizdevumu pieprasījumus, un valsts aizdevumu izsniegšanas un apkalpošanas kārtību vai piesaista aizdevumu no Eiropas Savienības vai citām starptautiskajām finanšu institūcijām. Valsts aizdevumam nepiemēro riska likmi, un to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6. punktā minēto  publisko finansējumu sabiedrība "Altum" izmanto aizdevumu ar kapitāla atlaidi finansēšanai, kapitāla atlaides segšanai,  sagaidāmo zaudējumu segšanai, pārvaldības maksai, ievērojot   regulas 2021/1060 68. panta 4. punktā noteiktās robežvērtības.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Aizdevumu ar kapitāla atlaidi piešķir, pamatojoties uz atbalsta pretendenta sagatavotu darījumdarbības plānu, kurā detalizēti aprakstīta atbalsta pretendenta saimniecības ekonomiskā un finanšu situācija, plānotās darbības, sasniedzamie ekonomiskie radītāji un izvēlētais aizdevuma ar kapitāla atlaidi ieguldījuma mērķis atbilst kādā no šādiem saimnieciskās darbības attīstības virzieniem: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lauksaimnieciskās darbības uzsākšanai;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lauksaimnieciskās darbības pārorientācijai vai lauksaimnieciskās ražošanas dažādošanai;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jaunu produktu ražošanai lauksaimniecības produktu pārstrādes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Sabiedrības "Altum" aizdevumu ar kapitāla atlaidi piešķir, ja aizņēmēja saimnieciskā darbība ir ekonomiski dzīvotspējīga, izvērtējot biznesa idejas potenciālu un ilgtspēju, projekta īstenošanai nepieciešamo līdzfinansējumu, nodrošinājuma struktūru un likviditāti, saimnieciskās darbības veicēja esošo un nākotnes finanšu situāciju, kā arī analizējot identificētos uzņēmējdarbības riska un citus faktorus aizdevuma kvalitātes noteikšanai.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Kapitāla atlaide ir sabiedrības "Altum" izsniegtā aizdevuma pamatsummas samazinājums līdz 50 procentiem, kas tiek piemērots, ja ir izpildīti šajos noteikumos noteiktie nosacījumi.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līdz brīdim, kad tiek piemērota kapitāla atlaide, aizdevuma pamatsumma ir atmaksāta tādā apmērā, ka tās atlikums ir mazāks par piemērojamo kapitāla atlaidi, piemērojamās kapitāla atlaides apmēru samazina līdz faktiskajam aizdevuma pamatsummas atlikuma apmēram.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Aizdevumu ar kapitāla atlaidi nosacījumi lauksaimnieciskās darbības uzsākšanai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Atbalsta saņēmējs: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fiziska persona, kas ir reģistrējusies kā saimnieciskās darbības veicējs vai juridiska persona, vai persona, kas plāno uzsākt saimniecisko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 normatīvajos aktos par valsts un Eiropas Savienības atbalsta piešķiršanas kārtību Eiropas Lauksaimniecības fonda lauku attīstībai intervencē "Atbalsts gados jaunajiem lauksaimniekiem uzņēmējdarbības uzsākšanai" noteiktajām pretendenta pazīmēm.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Atbalsta pretendents nodrošina šādu atbilstības nosacījumu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gada kopējais neto apgrozījums iepriekšējā noslēgtajā taksācijas gadā pirms projekta iesnieguma iesniegšanas nepārsniedz 150 000 euro, neieskaitot saņemto valsts un Eiropas Savienības atbalstu;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darījumdarbības plāns sagatavots atbilstoši šo noteikumu 9. punktam un aizdevuma ar kapitāla atlaidi ieguldījuma mērķis atbilst šo noteikumu 9.1. apakšpunktā noteiktajam saimnieciskās darbības attīstības virzienam;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 izdarīt investīcijas vismaz 20 000 euro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plānotās investīcijas ir saistītas ar šo noteikumu 3.punktā minēto lauksaimniecības produktu ražošanas uzsākšanu.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Aizdevuma maksimālā summa nepārsniedz 150 000 euro.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Maksimālā kapitāla atlaide ir 50 procentu no aizdevuma pamatsummas, kas nepārsniedz 60 000 euro.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Kapitāla atlaide tiek piešķirta ne ātrāk kā gadu pēc darījumdarbības plānā un aizdevuma līgumā noteikto investīciju pilnīgas īstenošanas, atbalsta pretendentam pierādot, ka gadu pēc darījumdarbības plānā un aizdevuma līgumā noteikto investīciju pilnīgas īstenošanas tas ir nodrošinājis lauksaimniecības produkcijas ražošanu atbilstoši darījumdarbības plānā izvēlētajam mērķim un atbilstošai lauksaimnieciskajai darbībai.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Atbalsta pretendents lauksaimniecības produkcijas ražošanu pierāda ar gūtiem ieņēmumiem no lauksaimniecības produkcijas ražošanas, kuru apmērs 12 mēnešu periodā pēc investīciju pilnīgas īstenošanas ir ne mazāks par 20 procentiem no izsniegtā aizdevuma apmēra. Ja lauksaimniecības produkcijas ražošana tiek uzsākta ilggadīgo stādījumu audzēšanā vai gaļas liellopu audzēšanā, tad atbalsta pretendents lauksaimniecības produkcijas ražošanu pierāda ar attiecīgās lauksaimniecības produkcijas ražošanas izdevumus apliecinošiem dokumentiem.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Aizdevumu ar kapitāla atlaidi nosacījumi lauksaimnieciskās darbības pārorientācijai vai lauksaimnieciskās ražošanas dažādošanai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Atbalsta saņēmējs: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fiziska persona, kas ir reģistrējusies kā saimnieciskās darbības veicējs vai juridiska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nodarbojas ar šo noteikumu 3.punktā minēto lauksaimniecības produktu ražošanu.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Atbalsta pretendents nodrošina šādu atbilstības nosacījumu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gada kopējais neto apgrozījums iepriekšējā noslēgtajā taksācijas gadā pirms projekta iesnieguma iesniegšanas nepārsniedz 250 000 euro, neieskaitot saņemto valsts un Eiropas Savienības atbalstu;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darījumdarbības plāns sagatavots atbilstoši šo noteikumu 9.punktam un aizdevuma ar kapitāla atlaidi ieguldījuma mērķis atbilst šo noteikumu 9.2.apakšpunktā noteiktajam saimnieciskās darbības attīstības virzieniem;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 izdarīt investīcijas vismaz 50 000 euro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plānotās investīcijas ir saistītas ar šo noteikumu 3.punktā minēto lauksaimniecības produktu ražošanu, kas nepieciešamas, lai sasniegtu darījumdarbības plānā noteikto mērķi: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lauksaimnieciskās darbības pārorientācijai, kas nozīmē mainīt lauksaimniecības nozari, kurā saimniecība ir specializējusies, uz citu lauksaimniecības nozari;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lauksaimnieciskās ražošanas dažādošanai, kas nozīmē papildus esošai lauksaimnieciskai nozarei, uzsākt lauksaimniecisko darbību citā vienā vai vairākās citās lauksaimniecības nozarēs.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Aizdevuma maksimālā summa nepārsniedz 250 000 euro.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Maksimālā kapitāla atlaide ir 50 procentu no aizdevuma pamatsummas, kas nepārsniedz 100 000 euro.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Kapitāla atlaide tiek piešķirta ne ātrāk kā gadu pēc darījumdarbības plānā un aizdevuma līgumā noteikto investīciju pilnīgas īstenošanas, atbalsta pretendentam pierādot, ka gadu pēc darījumdarbības plānā un aizdevuma līgumā noteikto investīciju pilnīgas īstenošanas tas ir nodrošinājis vienu no šādām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lauksaimniecības produkcijas ražošanu tajā lauksaimniecības nozarē, uz kuru ir mainījis lauksaimniecisko darbību;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lauksaimnieciskās produkcijas ražošanu citā vai citās lauksaimniecības nozarēs papildus esošai lauksaimnieciskai darbībai.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Atbalsta pretendents lauksaimniecības produkcijas ražošanu pierāda ar gūtiem ieņēmumiem no lauksaimniecības produkcijas ražošanas, kuru apmērs 12 mēnešu periodā pēc investīciju pilnīgas īstenošanas ir ne mazāks par 20 procentiem no izsniegtā aizdevuma apmēra: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tajā lauksaimniecības nozarē, uz kuru ir mainījis lauksaimniecisko darbību. Ja lauksaimniecības produkcijas ražošana tiek uzsākta ilggadīgo stādījumu audzēšanā vai gaļas liellopu audzēšanā, tad atbalsta pretendents lauksaimniecības produkcijas ražošanu pierāda attiecīgajā lauksaimniecības nozarē ar attiecīgās lauksaimniecības produkcijas ražošanas izdevumus apliecinošiem dokumentiem vai;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tajā lauksaimniecības nozarē vai nozarēs, kurās papildus esošai lauksaimniecības nozarei ir uzsācis lauksaimniecības produkcijas ražošanu. Ja lauksaimniecības produkcijas ražošana tiek uzsākta ilggadīgo stādījumu audzēšanā vai gaļas liellopu audzēšanā, tad atbalsta pretendents lauksaimniecības produkcijas ražošanu pierāda attiecīgajā lauksaimniecības nozarē ar attiecīgās lauksaimniecības produkcijas ražošanas izdevumus apliecinošiem dokumentiem.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Aizdevumu ar kapitāla atlaidi nosacījumi jaunu produktu ražošanai lauksaimniecības produktu pārstrādes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Atbalsta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fiziska persona, kas ir reģistrējusies kā saimnieciskās darbības veicējs vai juridiska persona;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nodarbojas ar šo noteikumu 3.punktā minēto lauksaimniecības produktu ražošanu vai ar minēto produktu pārstrādi.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Atbalsta pretendents nodrošina šādu atbilstības nosacījumu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gada kopējais neto apgrozījums iepriekšējā noslēgtajā taksācijas gadā pirms projekta iesnieguma iesniegšanas nepārsniedz 250 000 euro, neieskaitot saņemto valsts un Eiropas Savienības atbalstu;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darījumdarbības plāns sagatavots atbilstoši šo noteikumu 9.punktam un aizdevuma ar kapitāla atlaidi ieguldījuma mērķis atbilst šo noteikumu 9.3.apakšpunktā noteiktajam saimnieciskās darbības attīstības virzieniem;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 izdarīt investīcijas vismaz 50 000 euro apmērā;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plānotās investīcijas ir saistītas ar jaunu produktu ražošanu lauksaimniecības produktu pārstrādes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Aizdevuma maksimālā summa nepārsniedz 250 000 euro.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Maksimālā kapitāla atlaide ir 50 procentu no aizdevuma pamatsummas, kas nepārsniedz 100 000 euro.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Kapitāla atlaide tiek piešķirta ne ātrāk kā gadu pēc darījumdarbības plānā un aizdevuma līgumā noteikto investīciju pilnīgas īstenošanas, atbalsta pretendentam pierādot, ka gadu pēc darījumdarbības plānā un aizdevuma līgumā noteikto investīciju pilnīgas īstenošanas tas ir nodrošinājis jauna pārtikas produkta ražošanu.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Atbalsta pretendents jauna pārtikas produkta ražošanu pierāda ar gūtiem ieņēmumiem no pārtikas produkta ražošanas, kuru apmērs 12 mēnešu periodā pēc investīciju pilnīgas īstenošanas ir ne mazāks par 20 procentiem no izsniegtā aizdevuma apmēra.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Aizdevumu ar kapitāla atlaidi piešķir tādām atbalstāmām investīcijām, kas atbilst regulas 2021/2115 73. pantā 2. un 3.punktā noteiktajam.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Aizdevumu ar kapitāla atlaidi īstenošanas teritorija ir visa Latvija, izņemot valstspilsētas.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Saimnieciskās darbības veikšanas vietu nosaka šādi: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lauksaimniecības primāro produktu ražotājiem – vieta, kur atrodas lauksaimniecības zeme, vai būve, kurā veic ieguldījumus vai veic ražošanu;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citiem saimnieciskās darbības veicējiem – ražotnes atrašanās vieta.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Aizdevumu ar kapitāla atlaidi piešķir, ievērojot  Komisijas 2023. gada 13. decembra Regulu (EK) 2023/2831 par Līguma par Eiropas Savienības darbību 107. un 108. panta piemērošanu de minimis atbalstam (turpmāk – regula 2023/2831), aizdevumu atbalsta pretendentam, kura aizdevuma ar kapitāla atlaidi ieguldījuma mērķis ir jaunu produktu ražošana lauksaimniecības produktu pārstrādes ietvaros, un kas Līguma par Eiropas Savienības darbību I pielikumā noteiktos lauksaimniecības produktus pārstrādā šajā pielikumā neminētos lauksaimniecības produktos.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Piešķirot </w:t>
      </w:r>
      <w:r w:rsidR="00000000" w:rsidRPr="00000000" w:rsidDel="00000000">
        <w:rPr>
          <w:i w:val="1"/>
          <w:rtl w:val="0"/>
        </w:rPr>
        <w:t xml:space="preserve">de minimis</w:t>
      </w:r>
      <w:r w:rsidR="00000000" w:rsidRPr="00000000" w:rsidDel="00000000">
        <w:rPr>
          <w:rtl w:val="0"/>
        </w:rPr>
        <w:t xml:space="preserve"> atbalstu, sabiedrība "Altum"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vienam saimnieciskās darbības veicējam viena vienota uzņēmuma līmenī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Viens vienots uzņēmums šo noteikumu izpratnē ir uzņēmums, kas atbilst regulas 2023/2831 2. panta 2. punktā noteiktajiem kritērijiem.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Lai nodrošinātu šo noteikumu 36. punktā minētā nosacījuma ievērošanu, saimnieciskās darbības veicēja apvienošanas, iegādes vai sadalīšanas gadījumā atbalsta uzskaitē ņem vērā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saimnieciskās darbības veicējs apvienojas vai notiek iegādes darījums, ņem vērā katram pievienotajam saimnieciskās darbības veicējam iepriekš piešķirto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saimnieciskās darbības veicējs tiek sadalīts, pirms sadalīšanas piešķirto </w:t>
      </w:r>
      <w:r w:rsidR="00000000" w:rsidRPr="00000000" w:rsidDel="00000000">
        <w:rPr>
          <w:i w:val="1"/>
          <w:rtl w:val="0"/>
        </w:rPr>
        <w:t xml:space="preserve">de minimis</w:t>
      </w:r>
      <w:r w:rsidR="00000000" w:rsidRPr="00000000" w:rsidDel="00000000">
        <w:rPr>
          <w:rtl w:val="0"/>
        </w:rPr>
        <w:t xml:space="preserve"> atbalstu attiecina uz to saimnieciskās darbības veicēju, kas no šā atbalsta guva labumu un kas pārņēma darbības, kurām sākotnēji tika izmantots </w:t>
      </w:r>
      <w:r w:rsidR="00000000" w:rsidRPr="00000000" w:rsidDel="00000000">
        <w:rPr>
          <w:i w:val="1"/>
          <w:rtl w:val="0"/>
        </w:rPr>
        <w:t xml:space="preserve">de minimis</w:t>
      </w:r>
      <w:r w:rsidR="00000000" w:rsidRPr="00000000" w:rsidDel="00000000">
        <w:rPr>
          <w:rtl w:val="0"/>
        </w:rPr>
        <w:t xml:space="preserve"> atbalsts, bet, ja tas nav iespējams, tad to dara proporcionāli, pamatojoties uz jaunizveidoto saimnieciskās darbības veicēju pašu kapitāla bilances vērtību sadales faktiskajā datumā.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tiek pārkāpti regulas 2023/2831 nosacījumi, </w:t>
      </w:r>
      <w:r w:rsidR="00000000" w:rsidRPr="00000000" w:rsidDel="00000000">
        <w:rPr>
          <w:i w:val="1"/>
          <w:rtl w:val="0"/>
        </w:rPr>
        <w:t xml:space="preserve">de minimis</w:t>
      </w:r>
      <w:r w:rsidR="00000000" w:rsidRPr="00000000" w:rsidDel="00000000">
        <w:rPr>
          <w:rtl w:val="0"/>
        </w:rPr>
        <w:t xml:space="preserve"> atbalsta saņēmējam ir pienākums atmaksāt sabiedrībai "Altum" šo noteikumu ietvaros saņemto nelikumīgo</w:t>
      </w:r>
      <w:r w:rsidR="00000000" w:rsidRPr="00000000" w:rsidDel="00000000">
        <w:rPr>
          <w:i w:val="1"/>
          <w:rtl w:val="0"/>
        </w:rPr>
        <w:t xml:space="preserve"> 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atbilstoši šiem noteikumiem piešķir, ievērojot regulas 2023/2831 7. panta 3. punktā un 8. pantā noteiktā piemērošanas termiņa beigas.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Aizdevumu ar kapitāla atlaidi nepiešķir atbalsta pretendentam: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tas ir grūtībās nonācis saimnieciskās darbības veicējs, kam ir ierosināta tiesiskās aizsardzības procesa lieta, tiek īstenots tiesiskās aizsardzības process vai pasludināts maksātnespējas process vai kas atbilst normatīvajos aktos noteiktajiem kritērijiem, lai tam pēc kreditora pieprasījuma piemērotu maksātnespējas procedūru. Nosacījumu, vai saimnieciskās darbības veicējam pēc kreditora pieprasījuma nav piemērota maksātnespējas procedūra, pārbauda, pamatojoties uz atbalsta pretendenta iesniegtu apliecinājumu;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tam aizdevuma piešķiršanas brīdī saskaņā ar Valsts ieņēmumu dienesta publiskojamo datubāzes informāciju ir nodokļu vai nodevu parāds, kas pārsniedz normatīvajos aktos par valsts un Eiropas Savienības atbalsta piešķiršanas, administrēšanas un uzraudzības vispārējo kārtību lauku un zivsaimniecības attīstībai minēto administrēto nodokļu parāda kopsummas apmēru, izņemot situācijā, kad ir pagarināts nodokļu parāda samaksas termiņš un tiek pildītas nodokļu parāda saistības;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kas ir uzskatāms par lielo uzņēmumu, ja tas neatbilst vismaz "B–" kredītreitingam saskaņā ar regulas 2023/2831 4. panta 3. punkta "a" apakšpunktu. Lielais uzņēmums ir uzņēmums, kurā ir nodarbināti vismaz 250 darbinieku un kura gada apgrozījums pārsniedz 50 000 000 euro vai gada bilances kopsumma pārsniedz 43 000 000 euro;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preču, pakalpojumu un pamatlīdzekļu iegādei, ja to piegādātājs ir ar saimnieciskās darbības veicēju saistīta persona. Saistītās personas atbilst Komisijas 2022. gada 14. decembra Regulas (ES) 2022/2472, ar kuru, piemērojot Līguma par Eiropas Savienības darbību 107. un 108. pantu, dažu kategoriju atbalstu lauksaimniecības un mežsaimniecības nozarē un lauku apvidos atzīst par saderīgu ar iekšējo tirgu (dokuments attiecas uz EEZ), I pielikuma 3. panta 3. punktā noteiktajai saistīto uzņēmumu definīcijai, kā arī  saimnieciskās darbības veicēja laulātais, radinieks vai svainis līdz otrajai pakāpei;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 dalībniekiem un to saistītajiem uzņēmumiem, kuri ir reģistrēti valstī vai teritorijā, kas minēta normatīvajos aktos par zemu nodokļu vai beznodokļu valstīm vai teritorijām, pieder vairāk nekā 25 procenti kapitāldaļu atbalsta pretendenta uzņēmumā.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Nav atbalstāms investīciju projekts, kas uzsākts pirms pieteikuma iesniegšanas sabiedrībai "Altum".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Aizdevuma un aizdevuma pagarinājuma termiņu nosaka, ņemot vērā aizņēmēja nozares specifiku, ekonomisko ciklu, finansējuma izmantošanas mērķi un iegādājamo aktīvu lietderīgo kalpošanas laiku un amortizācijas termiņu. Aizdevuma un aizdevuma pagarinājuma termiņš nepārsniedz: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aktīvu iegādei – 10 gadu;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iegādes, jaunas būves būvniecības, pārbūves, inženiertīklu ierīkošanas, kā arī būves atjaunošanas projektos, ja būvi nepieciešams tehniski vai funkcionāli uzlabot ražošanas vai pakalpojumu sniegšanas vajadzībām, aizdevuma un aizdevuma pagarinājuma atmaksas termiņš nepārsniedz 15 gadus.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atbalsta pretendents, kas saņēmis aizdevumu, nespēj nodrošināt aizdevuma līgumā paredzēto saistību izpildi, bet naudas plūsma vai saimniecības attīstības plāns apliecina saimnieciskā darbības veicēja spēju atmaksāt aizdevumu nākotnē, sabiedrība "Altum" ir tiesīga restrukturizēt aizdevumu, tostarp atlikt pamatsummas apmaksu, nepārsniedzot šo noteikumu 42. punktā minēto aizdevuma atmaksas termiņu, kā arī mainot maksājumu kārtību (apmēru) un struktūru (periodiskumu).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Sabiedrības "Altum" lēmuma pieņemšanas datums par aizdevuma piešķiršanu, kurā noteikts atbalsta maksimālais apmērs, atbalsta intensitāte, maksimālā pieejamā kapitāla atlaide, kā arī aizdevuma maksimālais termiņš, ieskaitot pagarinājumu, kas nepārsniedz šo noteikumu 42. punktā minēto, uzskatāms par datumu, kad piešķirts atbalsts aizdevuma veidā.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Atbalsta pretendentam jānodrošina grāmatvedības uzskaite, kurā ir nošķirtas investīciju projekta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Atbalsta pretendenta investīciju ieguldījumos neietver un atbalstu nepiešķir apgrozāmajiem līdzekļiem.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Atbalsta pretendenta ieguldījumos neietver un atbalstu nepiešķir pievienotās vērtības nodokļa segšanai, izņemot gadījumus, kad tas nav atgūstams no valsts budžeta saskaņā ar normatīvajiem aktiem par pievienotās vērtības nodokli.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Atbalsta pretendentam ir pienākums glabāt ar aizdevuma ar kapitālatlaidi saņemšanu pamatojošos un ar investīciju īstenošanu saistīto attaisnojošo dokumentu oriģinālus vai normatīvajos aktos par dokumentu izstrādāšanu un noformēšanu noteiktajā kārtībā to apliecinātas kopijas desmit gadus pēc investīciju projekta pilnīgas pabeigšanas un kapitālatlaides piešķiršanas.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Subsīdijas ekvivalenta aprēķināšana un atbalsta kumulācija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Sabiedrības "Altum" aizdevumam ar kapitāla atlaidi subsīdijas ekvivalentu aprēķina, summējot subsīdijas ekvivalenta daļas sabiedrības "Altum" aizdevuma daļai, kas ir vienāda ar piešķirto kapitāla atlaidi, un sabiedrības "Altum" aizdevuma daļai, kas pārsniedz piešķirtās kapitāla atlaides apmēru, atbilstoši šādiem nosacījumiem: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 daļai, kas ir vienāda ar piešķirto kapitāla atlaidi, subsīdijas ekvivalents ir vienāds ar atbalsta pretendentam piešķirto kapitāla atlaides apmēru;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 daļai, kas pārsniedz piešķirtās kapitāla atlaides apmēru, subsīdijas ekvivalentu aprēķina kopā par visu atbalsta periodu, faktiski piemērojamo procentu summu atskaitot no procentu summas, kura jāmaksā saskaņā ar Eiropas Komisijas konkrētajam periodam noteikto bāzes likmi (bāzes un risku likmes publicētas Eiropas Komisijas Konkurences ģenerāldirektorāta tīmekļvietnē), kā arī riska likmi, kuras procentuālais apmērs tiek noteikts atbilstoši sabiedrības "Altum" izsniegtajam aizdevuma saņēmēja reitingam un piedāvātajam nodrošinājumam.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Šo noteikumu noteikto atbalstu drīkst kumulēt kredītprocentu daļējas dzēšanas atbalstu attiecībā uz vienām un tām pašām attiecināmajām izmaksām, ja netiek pārsniegta maksimālā atbalsta intensitāte par vienām un tām pašām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Maksimālā atbalsta intensitāte par vienām un tām pašām attiecināmajām izmaksām, ievērojot regulas 2021/2115 73. panta 4. punktā noteiktās atbalsta likmes,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65 procenti no attiecināmo izmaksu apmēra lauksaimniekam un lauksaimniecības produktu pārstrādei;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80 procentu no attiecināmo izmaksu apmērā, ja aizdevumu sniedz gados jaunam lauksaimniekam;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85 procentu no attiecināmo izmaksu apmērā, ja aizdevumu sniedz mazajai saimniecībai, kas  atbilst definīcijai, kas minēta normatīvajos aktos par valsts un Eiropas Savienības atbalsta piešķiršanas kārtību Eiropas Lauksaimniecības fonda lauku attīstībai intervencē "Atbalsts ieguldījumiem mazajās lauku saimniecībās".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Šo noteikumu 9.2. apakšpunktā noteikto atbalstu drīkst kumulēt ar atbalstu saimniecības nodibināšanai un lauku jaunuzņēmumu darījumdarbības uzsākšanai attiecībā uz vienām un tām pašām attiecināmajām izmaksām, nepārsniedzot kopējo maksimālo atbalstu 100 000 euro apjomā.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atbalstu piešķir saskaņā ar regulu 2023/2831, tad atbilstoši regulas 2023/2831 5. panta 1., 2. un 3. punkta nosacījumiem </w:t>
      </w:r>
      <w:r w:rsidR="00000000" w:rsidRPr="00000000" w:rsidDel="00000000">
        <w:rPr>
          <w:i w:val="1"/>
          <w:rtl w:val="0"/>
        </w:rPr>
        <w:t xml:space="preserve">de minimis</w:t>
      </w:r>
      <w:r w:rsidR="00000000" w:rsidRPr="00000000" w:rsidDel="00000000">
        <w:rPr>
          <w:rtl w:val="0"/>
        </w:rPr>
        <w:t xml:space="preserve"> atbalstu drīkst kumulēt gan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regulas 2023/2831 3. panta 2. punktā noteiktajam attiecīgajam robežlielumam, gan ar citu komercdarbības atbalstu, tai skaitā attiecībā uz vienām un tām pašām attiecināmajām izmaksām vai citu komercdarbības atbalstu tam pašam riska finansējuma pasākumam, ja ar šo kumulāciju netiek pārsniegta attiecīgā maksimālā atbalsta intensitāte vai atbalsta summa, kāda noteikta komercdarbības atbalsta programmā, ad-hoc lēmumā vai Eiropas Komisijas lēmumā. </w:t>
      </w:r>
      <w:r w:rsidR="00000000" w:rsidRPr="00000000" w:rsidDel="00000000">
        <w:rPr>
          <w:i w:val="1"/>
          <w:rtl w:val="0"/>
        </w:rPr>
        <w:t xml:space="preserve">De minimis </w:t>
      </w:r>
      <w:r w:rsidR="00000000" w:rsidRPr="00000000" w:rsidDel="00000000">
        <w:rPr>
          <w:rtl w:val="0"/>
        </w:rPr>
        <w:t xml:space="preserve">atbalstu ar citu</w:t>
      </w:r>
      <w:r w:rsidR="00000000" w:rsidRPr="00000000" w:rsidDel="00000000">
        <w:rPr>
          <w:i w:val="1"/>
          <w:rtl w:val="0"/>
        </w:rPr>
        <w:t xml:space="preserve"> 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procentu.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Atbalsta uzskaite, neatbalstāmās nozares un darbības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Sabiedrība "Altum" </w:t>
      </w:r>
      <w:r w:rsidR="00000000" w:rsidRPr="00000000" w:rsidDel="00000000">
        <w:rPr>
          <w:i w:val="1"/>
          <w:rtl w:val="0"/>
        </w:rPr>
        <w:t xml:space="preserve">de minimis</w:t>
      </w:r>
      <w:r w:rsidR="00000000" w:rsidRPr="00000000" w:rsidDel="00000000">
        <w:rPr>
          <w:rtl w:val="0"/>
        </w:rPr>
        <w:t xml:space="preserve"> atbalsta piešķiršanu un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Atbalsta pretendents, kuram atbalstu piešķir saskaņā ar regulu 2023/2831, sabiedrībā "Altum" iesniedz informāciju par piešķirto </w:t>
      </w:r>
      <w:r w:rsidR="00000000" w:rsidRPr="00000000" w:rsidDel="00000000">
        <w:rPr>
          <w:i w:val="1"/>
          <w:rtl w:val="0"/>
        </w:rPr>
        <w:t xml:space="preserve">de minimis</w:t>
      </w:r>
      <w:r w:rsidR="00000000" w:rsidRPr="00000000" w:rsidDel="00000000">
        <w:rPr>
          <w:rtl w:val="0"/>
        </w:rPr>
        <w:t xml:space="preserve"> atbalstu trīs gadu periodā, skaitot no </w:t>
      </w:r>
      <w:r w:rsidR="00000000" w:rsidRPr="00000000" w:rsidDel="00000000">
        <w:rPr>
          <w:i w:val="1"/>
          <w:rtl w:val="0"/>
        </w:rPr>
        <w:t xml:space="preserve">de minimis</w:t>
      </w:r>
      <w:r w:rsidR="00000000" w:rsidRPr="00000000" w:rsidDel="00000000">
        <w:rPr>
          <w:rtl w:val="0"/>
        </w:rPr>
        <w:t xml:space="preserve"> atbalsta piešķiršanas dienas,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pievieno iesniegumam vai tajā norāda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Sabiedrība "Altum" piešķirot </w:t>
      </w:r>
      <w:r w:rsidR="00000000" w:rsidRPr="00000000" w:rsidDel="00000000">
        <w:rPr>
          <w:i w:val="1"/>
          <w:rtl w:val="0"/>
        </w:rPr>
        <w:t xml:space="preserve">de minimis</w:t>
      </w:r>
      <w:r w:rsidR="00000000" w:rsidRPr="00000000" w:rsidDel="00000000">
        <w:rPr>
          <w:rtl w:val="0"/>
        </w:rPr>
        <w:t xml:space="preserve"> atbalstu, veic atbalsta pretendenta atbilstības izvērtēšanu uz atbalsta piešķiršanas brīdi.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aizdevumu piešķir saskaņā ar regulu 2023/2831, atbalsta saņēmējs datus par individuālo piešķirto </w:t>
      </w:r>
      <w:r w:rsidR="00000000" w:rsidRPr="00000000" w:rsidDel="00000000">
        <w:rPr>
          <w:i w:val="1"/>
          <w:rtl w:val="0"/>
        </w:rPr>
        <w:t xml:space="preserve">de minimis</w:t>
      </w:r>
      <w:r w:rsidR="00000000" w:rsidRPr="00000000" w:rsidDel="00000000">
        <w:rPr>
          <w:rtl w:val="0"/>
        </w:rPr>
        <w:t xml:space="preserve"> atbalstu glabā 10 gadus, sākot no atbalsta piešķiršanas dienas, savukārt finanšu institūcija datus par </w:t>
      </w:r>
      <w:r w:rsidR="00000000" w:rsidRPr="00000000" w:rsidDel="00000000">
        <w:rPr>
          <w:i w:val="1"/>
          <w:rtl w:val="0"/>
        </w:rPr>
        <w:t xml:space="preserve">de minimis</w:t>
      </w:r>
      <w:r w:rsidR="00000000" w:rsidRPr="00000000" w:rsidDel="00000000">
        <w:rPr>
          <w:rtl w:val="0"/>
        </w:rPr>
        <w:t xml:space="preserve"> atbalsta shēmu glabā 10 gadus, sākot no dienas, kurā saskaņā ar aizdevumu programmu piešķirts pēdējais individuālais atbalsts. Ja aizdevumu piešķir saskaņā ar regulu 2021/2115, datus par individuāli piešķirto atbalstu glabā 10 gadus, sākot no atbalsta piešķiršanas dienas, savukārt sabiedrība "Altum" datus par piešķirto atbalstu glabā 10 gadus, sākot no dienas, kurā saskaņā ar aizdevumu programmu piešķirts pēdējais individuālais atbalsts.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Aizdevumu ar kapitāla atlaidi nepiešķir šādām darbībām un nozarēm, ņemot vērā: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2023/2831 1. panta 1.punktā minētos nozaru un darbību ierobežojumus;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pretendents vienlaikus darbojas vienā vai vairākās regulas 2023/2831 1.panta 1.punkta a), b), c) un d) apakšpunktā minētajās nozarēs, atbalstu drīkst piešķirt tikai tad, ja atbalsta pretendents nodrošina šo nozaru darbību vai uzskaites nodalīšanu, lai saskaņā ar regulas 2023/2831 1.panta 2.punktu darbības izslēgtajās nozarēs negūst labumu no de minimis atbalsta, ko piešķir saskaņā ar šiem noteikumiem;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aizdevumu restrukturizācijai.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Sabiedrība "Altum" nodrošina atsevišķu sniegtā atbalsta finanšu līdzekļu uzskaiti, šo noteikumu 5. punktā minēto finansējumu nodalot kā atsevišķu finansējuma daļu, kā arī atsevišķu uzskaiti par katru atbalsta veidu, ievērojot regulas 2021/1060 58. panta 6. punktā un 59. panta 9. punktā noteikto.</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sabiedrība "Altum" aizdevumu ar kapitāla atlaidi piešķir, izmantojot šo noteikumu 5. punktā minēto finansējumu, šo noteikumu 6. punktā minētie izdevumi ir attiecināmi līdz 2029.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25-TA-2092</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25-TA-2092</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noteikumu_projekts_25-TA-2092.docx</dc:title>
</cp:coreProperties>
</file>

<file path=docProps/custom.xml><?xml version="1.0" encoding="utf-8"?>
<Properties xmlns="http://schemas.openxmlformats.org/officeDocument/2006/custom-properties" xmlns:vt="http://schemas.openxmlformats.org/officeDocument/2006/docPropsVTypes"/>
</file>