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463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16. jūlijā (prot. Nr. 29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2014. gada 23. decembra noteikumos Nr. 805 "Prognozējamas invaliditātes, invaliditātes un darbspēju zaudējuma noteikšanas un invaliditāti apliecinoša dokumenta izsniegšanas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4. panta otro daļu, 5. panta otro un trešo daļu,</w:t>
      </w:r>
      <w:r>
        <w:br/>
      </w:r>
      <w:r w:rsidR="00000000" w:rsidRPr="00000000" w:rsidDel="00000000">
        <w:rPr>
          <w:rStyle w:val="paragraph"/>
          <w:i w:val="1"/>
          <w:rtl w:val="0"/>
        </w:rPr>
        <w:t xml:space="preserve">7. panta piekto daļu un 12. panta 6.</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 un</w:t>
      </w:r>
      <w:r>
        <w:br/>
      </w:r>
      <w:r w:rsidR="00000000" w:rsidRPr="00000000" w:rsidDel="00000000">
        <w:rPr>
          <w:rStyle w:val="paragraph"/>
          <w:i w:val="1"/>
          <w:rtl w:val="0"/>
        </w:rPr>
        <w:t xml:space="preserve">Valsts sociālo pabalstu likuma</w:t>
      </w:r>
      <w:r w:rsidR="00000000" w:rsidRPr="00000000" w:rsidDel="00000000">
        <w:rPr>
          <w:rStyle w:val="paragraph"/>
          <w:i w:val="1"/>
          <w:rtl w:val="0"/>
        </w:rPr>
        <w:t xml:space="preserve"> 7.</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pirmo daļu, 12. panta pirmo daļu un 12.</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2014. gada 23. decembra noteikumos Nr. 805 "Prognozējamas invaliditātes, invaliditātes un darbspēju zaudējuma noteikšanas un invaliditāti apliecinoša dokumenta izsniegšanas noteikumi" (Latvijas Vēstnesis, 2014, 257. nr.; 2017, 183. nr.; 2018, 96., 245. nr.; 2019, 58., 245. nr.; 2021, 73. nr.; 2022, 111.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3.5.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"3.5. citus nosūtījumā uz komisiju minētos dokumentus, kuri pamato veselības traucējumus un to izraisītos funkcionēšanas ierobežojumus, ja ārsts vai pati persona uzskata tos par nepieciešamiem ekspertīzei."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7.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"7. Ja, nosakot medicīniskās indikācijas īpašai kopšanai personai no 18 gadu vecuma, ir nepieciešams ikdienā veicamo darbību un vides novērtējums saskaņā ar šo noteikumu 8. pielikuma 2. punktu, pēc komisijas pieprasījuma to veic pašvaldības sociālā dienesta vai ilgstošas sociālās aprūpes un sociālās rehabilitācijas institūcijas sociālais darbinieks vai pašvaldības sociālā dienesta ergoterapeits (2. pielikums). Pieprasījumu veikt ikdienā veicamo darbību un vides novērtējumu komisija nosūta pašvaldības sociālajam dienestam vai ilgstošas sociālās aprūpes un sociālās rehabilitācijas institūcijai 10 dienu laikā pēc šo noteikumu 3. punktā minētā iesnieguma un dokumentu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12.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Invaliditātes un darbspēju ekspertīzi var veikt pirms šo noteikumu 11. punktā minētā termiņa, ja personai veselības traucējumi ir nepārejoši un radītais funkcionēšanas ierobežojums ir uzskatāms par stabilu, un to apliecina medicīniskie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Izteikt 13.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Personai, kurai noteikta invaliditāte vai darbspēju zaudējums, ir tiesības lūgt atkārtotu invaliditātes un darbspēju ekspertīzi jebkurā laikā, ja personas veselības stāvoklis ir būtiski pasliktinājies un tā radītais funkcionēšanas ierobežojums ir uzskatāms par stabilu, un to apliecina medicīniskie dokumenti."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Izteikt 17.3.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"17.3. pārbauda personas ikdienā veicamo darbību un vides novērtējuma anketu, ja komisija tādu ir pieprasījusi, un neskaidrību vai pretrunu gadījumā pieprasa papildu informāciju pašvaldības sociālā dienesta vai ilgstošas sociālās aprūpes un sociālās rehabilitācijas institūcijas sociālajam darbiniekam vai pašvaldības sociālā dienesta ergoterapeitam;".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"19.1. "slimība no bērnības" – pamatojoties uz medicīniskiem vai citiem dokumentiem, kas bija izdoti, līdz persona sasniedz 18 gadu vecumu, un kas bija vai varēja būt par pamatu invaliditātes noteikšanai bērnam līdz 18 gadu vecumam saskaņā ar kritērijiem, kādi attiecīgajā laikposmā normatīvajos aktos bija paredzēti invaliditātes noteikšanai;".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Izteikt 21.1.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 atzinumus, nosakot tā termiņu uz tādu pašu periodu, kāds ir noteikts invaliditātei un  darbspēju zaudējumam, vai uz sešiem mēnešiem, vienu, diviem vai pieciem gadiem, bet ne ilgāk kā līdz noteiktās invaliditātes perioda beigām: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21.1.1. par medicīniskajām indikācijām vieglā automobiļa speciālai pielāgošanai un pabalsta saņemšanai transporta izdevumu kompensēšanai personai no viena gada un sešu mēnešu vecuma atbilstoši šo noteikumu 9. pielikumā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 par īpašas kopšanas nepieciešamību: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21.1.2.1. personai līdz 18 gadu vecumam – atbilstoši šo noteikumu 4. pielikuma II nodaļā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21.1.2.2. personai no 18 gadu vecuma – atbilstoši šo noteikumu 8. pielikumā minētajiem kritērijiem;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21.1.3. par normatīvajos aktos noteiktajiem atvieglojumiem naturalizācijas procedūras uzsākšanai Latvijas pilsonības iegūšanai;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21.1.4. par darbnespējas lapas pagarināšanu pārejošas darbnespējas periodā, kas turpinās ilgāk par 26 nedēļām, ja darbnespēja ir nepārtraukta, bet ne ilgāk par 52 nedēļām triju gadu periodā, ja darbnespēja atkārtojas ar pārtraukumiem;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21.1.5. par pavadoņa pakalpojuma nepieciešamību atbilstoši šo noteikumu 10. pielikumā minētajiem kritērijiem;".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22.</w:t>
      </w:r>
      <w:r w:rsidR="00000000" w:rsidRPr="00000000" w:rsidDel="00000000">
        <w:rPr>
          <w:vertAlign w:val="superscript"/>
          <w:rtl w:val="0"/>
        </w:rPr>
        <w:t xml:space="preserve">4</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Apliecības  izsniegšanas vai nosūtīšanas uzskaiti komisija veic valsts informācijas sistēmā "Invaliditātes informatīvā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Izteikt 5.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8. pielikumu jaunā redakcijā (</w:t>
      </w:r>
      <w:r w:rsidR="00000000" w:rsidRPr="00000000" w:rsidDel="00000000">
        <w:rPr>
          <w:rtl w:val="0"/>
        </w:rPr>
        <w:t xml:space="preserve">4.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 pielikumu jaunā redakcijā (</w:t>
      </w:r>
      <w:r w:rsidR="00000000" w:rsidRPr="00000000" w:rsidDel="00000000">
        <w:rPr>
          <w:rtl w:val="0"/>
        </w:rPr>
        <w:t xml:space="preserve">5.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11. pielikumu jaunā redakcijā (</w:t>
      </w:r>
      <w:r w:rsidR="00000000" w:rsidRPr="00000000" w:rsidDel="00000000">
        <w:rPr>
          <w:rtl w:val="0"/>
        </w:rPr>
        <w:t xml:space="preserve">6.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Labklājības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noteikumu_(grozījumu)_projekts_23-TA-2608.docx</dc:title>
</cp:coreProperties>
</file>

<file path=docProps/custom.xml><?xml version="1.0" encoding="utf-8"?>
<Properties xmlns="http://schemas.openxmlformats.org/officeDocument/2006/custom-properties" xmlns:vt="http://schemas.openxmlformats.org/officeDocument/2006/docPropsVTypes"/>
</file>