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janvārī (prot. Nr. 3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Personu izceļošanas un izvešanas liegumu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"Par policiju" 12.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piekto daļu un</w:t>
      </w:r>
      <w:r>
        <w:br/>
      </w:r>
      <w:r w:rsidR="00000000" w:rsidRPr="00000000" w:rsidDel="00000000">
        <w:rPr>
          <w:rStyle w:val="paragraph"/>
          <w:i w:val="1"/>
          <w:rtl w:val="0"/>
        </w:rPr>
        <w:t xml:space="preserve"> Nacionālās drošības likuma</w:t>
      </w:r>
      <w:r>
        <w:br/>
      </w:r>
      <w:r w:rsidR="00000000" w:rsidRPr="00000000" w:rsidDel="00000000">
        <w:rPr>
          <w:rStyle w:val="paragraph"/>
          <w:i w:val="1"/>
          <w:rtl w:val="0"/>
        </w:rPr>
        <w:t xml:space="preserve">18.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ziņu apjomu, kas par personu un neaizsargātu personu, attiecībā uz kuru pieņemts lēmums par liegumu izceļot no Latvijas Republikas, un par bērnu, attiecībā uz kuru tiesa ir pieņēmusi lēmumu par aizliegumu viņu izvest no valsts (turpmāk – lēmums), iekļaujams Personu izceļošanas un izvešanas liegumu reģistrā (turpmāk – reģistrs), kā arī šo ziņu iekļaušanas kārtību, glabāšanas termiņus, dzēšanas kārtību un institūcijas, kurām piešķirama piekļuve reģistrā iekļautajām ziņām.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tiek iekļautas reģistrā, lai novērstu tās personas izceļošanu vai izvešanu no valsts, par kuru pieņemts attiecīgs lēmums.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Reģistrs ir valsts informācijas sistēmas "Integrētā iekšlietu informācijas sistēma" apakšsistēma.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reģistrā izmanto un apstrādā tiešsaistes datu pārraides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Reģistra pārzinis ir Iekšlietu ministrijas Informācijas centrs (turpmāk – reģistra pārzinis). Reģistra pārzinis piešķir reģistra lietotāja tiesības, pamatojoties uz institūcijas vadītāja pieprasījumu, kā arī nodrošina lietotāja tiesību anulēšanu.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Reģistrā iekļaujamās ziņas un ziņu iekļaušanas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policija ziņas reģistrā iekļauj nekavējoties pēc: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priekšnieka pilnvarotā darbinieka lēmuma spēkā stāšanās par aizliegumu neaizsargātai personai izceļot no Latvijas Republikas;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lēmuma saņemšanas par aizliegumu izvest bērnu no Latvijas Republikas.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Pilsonības un migrācijas lietu pārvalde ziņas reģistrā iekļauj ne vēlāk kā nākamās darbdienas laikā pēc ziņu saņemšanas no iekšlietu ministra par personu, attiecībā uz kuru pieņemts lēmums par aizliegumu izceļot no Latvijas Republikas.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kļūst zināms, ka reģistrā iekļautās ziņas pirms lēmumā noteiktā termiņa beigām nepieciešams labot vai dzēst, to ne vēlāk kā nākamās darbdienas laikā veic iestāde, kas attiecīgās ziņas iekļāva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vārds(-i) oriģinālformas latīņalfabētiskajā transliterācijā;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uzvārds(-i) oriģinālformas latīņalfabētiskajā transliterācijā;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tas ir zināms);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 ja personas kods nav zināms vai nesatur informāciju par personas dzimšanas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 (ja tā ir zināma);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valstiskā piederība un tās veids (ja tas zināms);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no kura personai noteikts aizliegums izceļot no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līdz kuram personai noteikts aizliegums izceļot no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aizliegts bērnu izvest no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līdz kuram noteikts aizliegums izvest bērnu no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amatpersona, kura pieņēma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lēmuma pieņemšanas pamats, norādot kategoriju: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bērns, kas pakļauts riskam kļūt par cilvēku tirdzniecības upuri;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bērns, kas pakļauts ar dzimumu saistītas vardarbības riskam;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bērns, kas pakļauts riskam kļūt par cietušo vai iesaistīties teroristu nodarījumos;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bērns, kas pakļauts nolaupīšanas riskam, ja nolaupīšanu veic viens no vecākiem, ģimenes loceklis vai aizbildnis;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bērns, kas ārpus Latvijas Republikas pakļauts riskam tikt iesaistītam bruņotā konfliktā, teroristu darbībās vai citās darbībās, kā rezultātā ir pietiekams pamats uzskatīt, ka persona pēc atgriešanās Latvijas Republikā apdraudēs tās nacionālo drošību;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bērns, kas ārpus Latvijas Republikas plāno iesaistīties bruņotā konfliktā, teroristiskās darbībās vai citās darbībās, kā rezultātā ir pietiekams pamats uzskatīt, ka persona pēc atgriešanās Latvijas Republikā apdraudēs tās nacionālo drošību;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pilngadīga persona, kas pakļauta riskam kļūt par cilvēku tirdzniecības upuri;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pilngadīga persona, kas pakļauta ar dzimumu saistītas vardarbības riskam;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pilngadīga persona, kas ārpus Latvijas Republikas pakļauta riskam tapt iesaistītai bruņotā konfliktā, teroristu darbībās vai citās darbībās, kā rezultātā ir pietiekams pamats uzskatīt, ka persona pēc atgriešanās Latvijas Republikā apdraudēs tās nacionālo drošību;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pilngadīga persona, kura ārpus Latvijas Republikas plāno iesaistīties bruņotā konfliktā, teroristiskās darbībās vai citās darbībās, kā rezultātā ir pietiekams pamats uzskatīt, ka persona pēc atgriešanās Latvijas Republikā apdraudēs tās nacionālo drošību.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Reģistrā papildus norāda šādas ziņas (ja tās ir zināmas):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sejas attēls (jaunākais, ja tas ir pieejams);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saturs par personu, kurai ir noteiktas aizbildņa vai aizgādņa tiesības (vai pievienots lēmuma attēls);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visa būtiskā medicīniskā informācija (piemēram, informācija par būtiskām personas veselības problēmām, nepieciešamo medikamentu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vēlamo rīcību (piemēram, aizsargāt un nogādāt drošā vietā vai aizturēt), konstatējot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personas pārvietošanās maršrutu vai galamērķi.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Institūcijas, kurām ir piešķirama piekļuve reģistrā iekļautajām ziņām, tās piešķiršanas un anulēšanas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Piekļuve reģistrā iekļautajām ziņām atbilstoši normatīvajos aktos noteiktajai kompetencei ir piešķirama šādām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drošības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Citām valsts pārvaldes iestādēm, tiesām un prokuratūras struktūrvienībām, vēršoties pie reģistra pārziņa, ir tiesības saņemt no reģistra šo noteikumu 9. un 10. punktā minētās ziņas atbilstoši minēto iestāžu kompetencei.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Reģistra pārzinis, pamatojoties uz institūcijas vadītāja pieprasījumu, attiecīgajai institūcijai piešķir reģistra lietotāja tiesības,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institūcija atbilstoši šo noteikumu 11. un 12. punktam ir tiesīga piekļūt reģistrā iekļautajām ziņām;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pieprasījumā par lietotāja tiesību piešķiršanu ir sniegta visa nepieciešamā informācija: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lietotāja vārds,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pārstāvētā institūcija, struktūrvienība un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tālrunis un e-pasta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datora IP adrese.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Reģistra pārzinis lietotāja tiesības anulē: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institūcijas vadītāja pieprasījumu;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lietotājs divu mēnešu laikā pēc lietotāja rekvizītu izveidošanas dienas nav veicis pieslēgšanos sistēmai;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konstatē, ka lietotāja rekvizītus izmanto lietotājs, kuram lietotāja rekvizīti nav piešķirti.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Reģistra pārzinis reģistra lietotājam piešķirtās piekļuves tiesības anulē nekavējoties, bet ne vēlāk kā nākamajā darbdienā pēc šo noteikumu 14. punktā minēto apstākļu iestāšanās vai informācijas saņemšanas par 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Ziņu glabāšanas termiņi un dzēšanas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9. un 10. punktā minētās ziņas reģistrā glabā tādu laikposmu, uz kādu personai vai neaizsargātai personai lēmumā noteikts aizliegums izceļot no Latvijas Republikas vai tiesa ir noteikusi aizliegumu bērnu izvest no valsts.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lēmumā noteiktā termiņa beigām par liegumu personai izceļot no Latvijas Republikas vai izvest bērnu no valsts vai ja lēmums tiek atcelts, reģistrā iekļautās ziņas tiek dzēstas automātiski, bet ne vēlāk kā 24 stundu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Mēnesi pirms ziņu dzēšanas termiņa iestāšanās reģistrs automātiski nosūta attiecīgu paziņojumu institūcijai, kura iekļāva ziņas reģistrā.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institūcija ir saņēmusi šo noteikumu 18. punktā minēto paziņojumu, tā nekavējoties informē institūciju vai amatpersonu, kas ir kompetenta pieņemt attiecīgu lēmumu par ziņu uzturēšanu reģistrā.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22-TA-148</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22-TA-148</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noteikumu_projekts_22-TA-148.docx</dc:title>
</cp:coreProperties>
</file>

<file path=docProps/custom.xml><?xml version="1.0" encoding="utf-8"?>
<Properties xmlns="http://schemas.openxmlformats.org/officeDocument/2006/custom-properties" xmlns:vt="http://schemas.openxmlformats.org/officeDocument/2006/docPropsVTypes"/>
</file>