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"Mežziedi"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"Mežziedi" (nekustamā īpašuma kadastra Nr. 4064 010 0192) daļu – zemes vienību (zemes vienības kadastra apzīmējums 4064 010 3861) 4,96 ha platībā, zemes vienību (zemes vienības kadastra apzīmējums 4064 010 3862) 0,04 ha platībā, zemes vienību (zemes vienības kadastra apzīmējums 4064 010 3863) 0,71 ha platībā, zemes vienību (zemes vienības kadastra apzīmējums 4064 010 3864) 0,3 ha platībā, zemes vienību (zemes vienības kadastra apzīmējums 4064 010 3865) 1,18 ha platībā, zemes vienību (zemes vienības kadastra apzīmējums 4064 010 3867) 1,53 ha platībā un zemes vienību (zemes vienības kadastra apzīmējums 4064 010 3868) 1,84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23-TA-2068</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23-TA-2068</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rīkojuma_projekts_23-TA-2068.docx</dc:title>
</cp:coreProperties>
</file>

<file path=docProps/custom.xml><?xml version="1.0" encoding="utf-8"?>
<Properties xmlns="http://schemas.openxmlformats.org/officeDocument/2006/custom-properties" xmlns:vt="http://schemas.openxmlformats.org/officeDocument/2006/docPropsVTypes"/>
</file>