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MMR2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 revakcinē arī 5–7 gadus vecus bērnus, kuri iepriekš nav saņēmuši otru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Revakcināciju vispirms nodrošina bērniem 7 gadu vecumā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