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uzraudzībā esošās dzīvnieku infekcijas slimības vai epizootijas uzliesmojuma laikā radušos zaudējumu kompensācijas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35. panta trešo daļu un 38.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uzraudzībā esošās dzīvnieku infekcijas slimības (izņemot epizootijas) un epizootijas (turpmāk – infekcijas slimības), pēc kuru uzliesmojuma ir tiesības saņemt zaudējumu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dzīvnieku īpašnieks, pārtikas uzņēmums, dzīvnieku mākslīgās apsēklošanas komersants un embriju transplantācijas komersants (turpmāk – persona) piesakās uz zaudējumu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un kārtību, kādā izvērtē, aprēķina, piešķir un saņem zaudējumu kompensāciju par dzīvniekiem, kas nobeigušies, nokauti un nogalināti (turpmāk – dzīvnieks), iznīcinātajiem dzīvnieku izcelsmes produktiem, reproduktīvajiem produktiem, noteiktu veidu dzīvnieku barību un inventāru, kā arī par dzīvnieku novietnes noslēguma dezinfekciju (turpmāk – noslēguma dezinfekcija);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konkrētas epizootijas un valsts uzraudzībā esošas dzīvnieku infekcijas slimības uzliesmojuma gadījumā – nosacījumus, ar kādiem tiek piešķirta zaudējumu kompensācija par dzīvniekiem, iznīcinātajiem dzīvnieku izcelsmes produktiem, reproduktīvajiem produktiem, noteiktu veidu dzīvnieku barību un inventāru, noslēguma dezinfekciju, kā arī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nosacījumus un kārtību, kādā samazina zaudējumu kompensācijas apmēru vai atsaka zaudējumu kompensācijas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notiek sadarbība starp valsts iestādēm un Dzīvnieku audzēšanas un ciltsdarba likumā noteiktajām šķirnes lauksaimniecības dzīvnieku audzētāju biedrībām (turpmāk – biedrība), kā arī krustojuma cūku audzētāju organizācijām (turpmāk – organizācija).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Infekcijas slimības, pēc kuru uzliesmojuma ir tiesības saņemt zaudējumu kompensāciju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Epizootijas, pēc kuru uzliesmojuma ir tiesības saņemt zaudējumu kompensāciju,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govju mēris;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mazo atgremotāju mēris;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cūku vezikulārā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infekciozais katarālais drudzis;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Tešenas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aitu un kazu bakas;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Rifta ielejas drudzis;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nodulārais dermatīts;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Āfrikas zirgu mēris;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vezikulārais stomatīts;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Venecuēlas zirgu vīrusa encefalomielīts;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briežu epizootiskā hemorāģiskā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klasiskais cūku mēris;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Āfrikas cūku mēris;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govju infekciozā pleiropneimonija;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putnu gripa;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Ņūkāslas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mutes un nagu sērga;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epizootiskā hematopoētiskā nekroze (EHN) zivīm;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epizootiskais čūlas sindroms (EUS) zivīm;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i w:val="1"/>
          <w:rtl w:val="0"/>
        </w:rPr>
        <w:t xml:space="preserve">Bonamia exitiosa</w:t>
      </w:r>
      <w:r w:rsidR="00000000" w:rsidRPr="00000000" w:rsidDel="00000000">
        <w:rPr>
          <w:rtl w:val="0"/>
        </w:rPr>
        <w:t xml:space="preserve"> infekcija (bonamioze);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i w:val="1"/>
          <w:rtl w:val="0"/>
        </w:rPr>
        <w:t xml:space="preserve">Perkinsus marinus</w:t>
      </w:r>
      <w:r w:rsidR="00000000" w:rsidRPr="00000000" w:rsidDel="00000000">
        <w:rPr>
          <w:rtl w:val="0"/>
        </w:rPr>
        <w:t xml:space="preserve"> infekcija (perkinsoze);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i w:val="1"/>
          <w:rtl w:val="0"/>
        </w:rPr>
        <w:t xml:space="preserve">Microcytos mackini</w:t>
      </w:r>
      <w:r w:rsidR="00000000" w:rsidRPr="00000000" w:rsidDel="00000000">
        <w:rPr>
          <w:rtl w:val="0"/>
        </w:rPr>
        <w:t xml:space="preserve"> infekcija (mikrocitoze);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Taura sindroms vēžveidīgajiem;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dzeltenās galvas slimība vēžveidīgajiem.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uzraudzībā esošās dzīvnieku infekcijas slimības (izņemot epizootijas), pēc kuru uzliesmojuma ir tiesības saņemt zaudējumu kompensāciju,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govju tuberkuloze;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govju bruceloze;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aitu un kazu bruceloze (</w:t>
      </w:r>
      <w:r w:rsidR="00000000" w:rsidRPr="00000000" w:rsidDel="00000000">
        <w:rPr>
          <w:i w:val="1"/>
          <w:rtl w:val="0"/>
        </w:rPr>
        <w:t xml:space="preserve">B. melitensis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transmisīvā sūkļveida encefalopātija (TSE);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govju enzootiskā leikoze;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putnu salmoneloze (</w:t>
      </w:r>
      <w:r w:rsidR="00000000" w:rsidRPr="00000000" w:rsidDel="00000000">
        <w:rPr>
          <w:i w:val="1"/>
          <w:rtl w:val="0"/>
        </w:rPr>
        <w:t xml:space="preserve">S. enteritidis, S. pullorum, S. gallinarum, S. typhimurium, S. virchow, S. infantis, S. hadar</w:t>
      </w:r>
      <w:r w:rsidR="00000000" w:rsidRPr="00000000" w:rsidDel="00000000">
        <w:rPr>
          <w:rtl w:val="0"/>
        </w:rPr>
        <w:t xml:space="preserve">) novietnēs, kas piedalās pārtikas apritē;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Amerikas peru puve bišu saimēm;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virālā hemorāģiskā septicēmija (VHS);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koi herpesvīruss (KHV);</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lašu infekciozā anēmija (</w:t>
      </w:r>
      <w:r w:rsidR="00000000" w:rsidRPr="00000000" w:rsidDel="00000000">
        <w:rPr>
          <w:i w:val="1"/>
          <w:rtl w:val="0"/>
        </w:rPr>
        <w:t xml:space="preserve">ISA</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infekciozā hematopoētiskā nekroze (IHN);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i w:val="1"/>
          <w:rtl w:val="0"/>
        </w:rPr>
        <w:t xml:space="preserve">Marteilia refringens</w:t>
      </w:r>
      <w:r w:rsidR="00000000" w:rsidRPr="00000000" w:rsidDel="00000000">
        <w:rPr>
          <w:rtl w:val="0"/>
        </w:rPr>
        <w:t xml:space="preserve"> infekcija (marteilioze);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balto plankumu slimība vēžveidīgajiem.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Infekcijas slimības radīto zaudējumu kompensācijas nosacījumi (izņemot šo noteikumu IV nodaļā minētās infekcijas slimības)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Zaudējumu kompensācijas apmērs par dzīvnieku ir noteikts šo noteikumu 1.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Zaudējumu kompensācijas apmērs par iznīcināto dzīvnieku izcelsmes produktu (izņemot pārtikas olas, kas iegūtas un tiek uzglabātas novietnē) ir 80 procentu no normatīvajos aktos par grāmatvedības kārtošanu un organizāciju minētajā attaisnojuma dokumentā (turpmāk – grāmatvedības attaisnojuma dokuments) norādītās cenas.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Zaudējumu kompensācijas apmērs par iznīcināto reproduktīvo produktu (izņemot inkubējamās olas, kas iegūtas novietnē) ir 80 procenti no grāmatvedības attaisnojuma dokumentos norādītās cenas.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Zaudējumu kompensācijas apmērs par iznīcinātajām pārtikas un inkubējamām olām, kas iegūtas un tiek uzglabātas novietnē, ir noteikts šo noteikumu 1.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Zaudējumu kompensācijas apmērs par iznīcināto dzīvnieku barību ir 80 procenti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grāmatvedības attaisnojuma dokumentos norādītās cenas;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graudu (piemēram, miežu, kviešu, rudzu, auzu, tritikāles, griķu, rapšu) vidējās iepirkuma cenas valstī, ja dzīvnieku īpašnieks pats audzē graudus un gatavo dzīvnieku barību, un nevar uzrādīt grāmatvedības attaisnojuma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Zaudējumu kompensācijas apmērs par iznīcināto inventāru ir 70 procenti no grāmatvedības attaisnojuma dokumentos norādītās cenas.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Zaudējumus par noslēguma dezinfekciju kompensē 80 procentu apmērā no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minētajām attiecināmajām izmaksām, bet ne vairāk kā 4,27 </w:t>
      </w:r>
      <w:r w:rsidR="00000000" w:rsidRPr="00000000" w:rsidDel="00000000">
        <w:rPr>
          <w:i w:val="1"/>
          <w:rtl w:val="0"/>
        </w:rPr>
        <w:t xml:space="preserve">euro</w:t>
      </w:r>
      <w:r w:rsidR="00000000" w:rsidRPr="00000000" w:rsidDel="00000000">
        <w:rPr>
          <w:rtl w:val="0"/>
        </w:rPr>
        <w:t xml:space="preserve"> uz vienu kvadrātmetru</w:t>
      </w:r>
      <w:r w:rsidR="00000000" w:rsidRPr="00000000" w:rsidDel="00000000">
        <w:rPr>
          <w:sz w:val="20"/>
          <w:rtl w:val="0"/>
        </w:rPr>
        <w:t xml:space="preserve"> </w:t>
      </w:r>
      <w:r w:rsidR="00000000" w:rsidRPr="00000000" w:rsidDel="00000000">
        <w:rPr>
          <w:rtl w:val="0"/>
        </w:rPr>
        <w:t xml:space="preserve">no dzīvnieku novietnes grīdas vai akvakultūras audzētavas baseina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noslēguma dezinfekciju attiecināmās izmaksas ir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tīrīšanas, mazgāšanas un dezinfekcijas līdzekļiem, kas nepieciešami tīrīšanas, mazgāšanas un dezinfekcijas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personālam izmaksāto darba samaksu par laikposmu, kas saistīts tikai ar tīrīšanas, mazgāšanas un dezinfekcijas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materiāliem, kas nepieciešami tīrīšanas, mazgāšanas un dezinfekcijas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tīrīšanas, mazgāšanas un dezinfekcijas darbībām patērētajiem energoresursiem;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 aprīkojuma (iekārtu) nomu vai iegādi, kas nepieciešams tīrīšanas, mazgāšanas un dezinfekcijas darbībām, nepārsniedzot 10 procentu no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apakšpunktā </w:t>
      </w:r>
      <w:r w:rsidR="00000000" w:rsidRPr="00000000" w:rsidDel="00000000">
        <w:rPr>
          <w:rtl w:val="0"/>
        </w:rPr>
        <w:t xml:space="preserve">noteikto izmaksu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līgumā minēto summu, ja noslēguma dezinfekciju īsteno Veselības inspekcijas dezinfekcijas, dezinsekcijas un deratizācijas pakalpojumu sniegšanas komersantu sarakstā iekļauts pakalpojuma sniedzējs.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Zaudējumu kompensāciju par noslēguma dezinfekciju izmaksā, ja periods no visu dzīvnieku savākšanas un transportēšanas beigu datuma līdz noslēguma dezinfekcijas pabeigšanas datumam nepārsniedz 90 dienas, izņemot gadījumu, ja Pārtikas un veterinārais dienests ir pagarinājis noslēguma dezinfekcijas pasākumu termiņu nepārvaramas varas, ārkārtējas situācijas vai tādu dabas apstākļu (apkārtējās vides, meteoroloģisko apstākļu) dēļ, kuri ietekmē noslēguma dezinfekcijas pasākumu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Zaudējumu kompensācijas nosacījumi atsevišķu infekcijas slimību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Transmisīvās sūkļveida encefalopātijas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nokautu vai nogalinātu dzīvnieku – šo noteikumu 1. pielikumā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iznīcināto dzīvnieku izcelsmes produktu – 80 procentu apmērā no grāmatvedības attaisnojuma dokumentos norādītās cenas;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iznīcināto reproduktīvo produktu – 80 procentu apmērā no grāmatvedības attaisnojuma dokumentos norādītās cenas.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Govju tuberkulozes, govju, aitu un kazu brucelozes un govju enzootiskās leikozes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 līdz 50 procentiem no liemeņa vidējās 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dezinfekciju saskaņā 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punkta nosacījumiem, ja ganāmpulks vai epidemioloģiskā vienība ir pilnībā likvidēta (dzīvnieku depopulācija).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Putnu salmonelozes (</w:t>
      </w:r>
      <w:r w:rsidR="00000000" w:rsidRPr="00000000" w:rsidDel="00000000">
        <w:rPr>
          <w:i w:val="1"/>
          <w:rtl w:val="0"/>
        </w:rPr>
        <w:t xml:space="preserve">S. enteritidis, S. pullorum, S. gallinarum, S. typhimurium, S. virhow, S. infantis, S. hadar</w:t>
      </w:r>
      <w:r w:rsidR="00000000" w:rsidRPr="00000000" w:rsidDel="00000000">
        <w:rPr>
          <w:rtl w:val="0"/>
        </w:rPr>
        <w:t xml:space="preserve">)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nokautu vai nogalinātu dzīvnieku – šo noteikumu 1. pielikumā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iznīcinātām pārtikas olām – šo noteikumu 1. pielikumā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iznīcinātām inkubējamām olām: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80 procentu apmērā no grāmatvedības attaisnojuma dokumentos norādītās cenas;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 pielikumā noteiktajā apmērā – par olām, kas iegūtas novietnē;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noslēguma dezinfekciju saskaņā 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punkta nosacījumiem, ja saime ir pilnībā likvidēta (dzīvnieku depopulācija).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Amerikas peru puves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iznīcināto bišu saimi – šo noteikumu 1. pielikumā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iznīcināto inventāru, ko nav iespējams dezinficēt, – 50 procentu apmērā no grāmatvedības attaisnojuma dokumentos norādītās iepirkuma cenas bišu stropam.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2.19., 2.20., 2.21., 2.22., 2.23., 2.24., 2.25., 3.8., 3.9., 3.10., 3.11., 3.12. un 3.13. apakšpunktā minēto infekcijas slimību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 šo noteikumu 1. pielikumā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iznīcināto inventāru – 70 procentu apmērā no grāmatvedības attaisnojuma dokumentos norādītās cenas;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dezinfekciju saskaņā 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punkta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persona piesakās zaudējumu kompensācijai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10 darbdienu laikā pēc noslēguma dezinfekcijas pabeigšanas vai sākotnējās dezinfekcijas pabeigšanas, ja noslēguma dezinfekciju neveic, iesniedz Lauku atbalsta dienestā iesniegumu par zaudējumu kompensāciju.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Plašas epizootijas gadījumā, ja novietnē dzīvnieku skaits pārsniedz 1000 liellopu vienību, persona zaudējumu kompensāciju var pieprasīt divās daļās 10 darbdienu laikā pēc: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sākotnējās dezinfekcijas – par dzīvniekiem, iznīcinātajiem dzīvnieku izcelsmes produktiem un reproduktīvajiem produktiem, ja ir pabeigta sākotnējā dezinfekcija;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dezinfekcijas – par iznīcināto dzīvnieku barību, inventāru un noslēguma dezinfekciju.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Dzīvnieku īpašnieks piesakās uz zaudējumu kompensāciju un norēķinās ar attiecīgo pārtikas uzņēmumu, ja pēc infekcijas slimības uzliesmojuma no pārtikas aprites ir izņemti dzīvnieku izcelsmes produkti un pārtikas apritē iesaistītais uzņēmums tos atdevis dzīvnieku īpašniekam.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Iesniegumā par zaudējumu kompensāciju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informāciju par personu: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 fiziskai personai, nosaukumu – juridiskai personai;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un deklarētās dzīvesvietas adresi – fiziskai personai, reģistrācijas numuru komercreģistrā un juridisko adresi – juridiskai personai;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kontaktinformāciju – tālruņa numuru, elektroniskā pasta adresi vai oficiālo elektronisko adresi, ja tā ir aktivizēta;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ganāmpulka un novietnes reģistrācijas numuru Lauksaimniecības datu centra lauksaimniecības dzīvnieku, ganāmpulku un novietņu reģistrā un reģistrācijas vai atzīšanas numuru Pārtikas un veterinārā dienesta uzraudzībā esošo objektu reģistrā;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bankas rekvizītus – bankas nosaukumu, kodu un konta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 informāciju par dzīvnieku: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un kategoriju atbilstoši šo noteikumu 1. pielikumam;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identifikācijas numuru,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daudzumu,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vai laikposmu, kad dzīvnieks nobeidzies, nokauts vai nogalināts;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šādu informāciju par dzīvnieku izcelsmes un reproduktīvajiem produktiem: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sugu;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izcelsmes un reproduktīvā produkta veidu;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svaru,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daudzumu,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šādu informāciju par dzīvnieku barību: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barības veidu;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šādu informāciju par inventāru: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inventāra nosaukumu;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šādu informāciju par noslēguma dezinfekciju: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līdzekli un tā daudzumu;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platību kvadrātmetros;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apdrošināšanu, kas attiecināma uz zaudējuma kompensācijas iesniegumā minētajām pozīcijām: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apdrošināšanas sabiedrību (nosaukumu), ar kuru noslēgts apdrošināšanas līgums;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apdrošināšanas pozīciju;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vai nav pieteikta vai saņemta apdrošināšanas kompensācija;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iesniegumā un citos dokumentos sniegtā informācija ir patiesa;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vārdu, uzvārdu un parakstu, kā arī aizpildīšanas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Zaudējumu kompensācijas iesniegumam pievieno šādus dokumentus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īpašumtiesības apliecinošs dokuments par dzīvnieku, izņemot gadījumu, ja nemainās dzīvnieka izcelsmes vieta, kas norādīta Lauksaimniecības datu centra reģistrā;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grāmatvedības attaisnojuma dokumenti, kas apliecina dzīvnieka, dzīvnieku izcelsmes produkta, reproduktīvā produkta, barības, inventāra vērtību un noslēguma dezinfekcijas izdevumus, piemēram, dzīvnieku aprites dokuments, pirkuma līgums, preču pavadzīme, rēķins un tā samaksu apliecinošs dokuments, preču iekšējās pārvietošanas attaisnojuma dokuments;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infekcijas slimības apkarošanas laikā nobeigušos, nokauto un nogalināto dzīvnieku līķu pavaddokuments (turpmāk – pavaddokuments) (2. pielikums), ko aizpilda par Veterinārmedicīnas likuma 35. panta otrās daļas 1. punkta "a" un "b" apakšpunktā un 38. panta otrās daļas 1. punkta "a" apakšpunktā minētajiem dzīvniekiem;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2011. gada 25. februāra Regulas (ES) Nr. 142/2011, ar kuru īsteno Eiropas Parlamenta un Padomes Regulu (EK) Nr. 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VIII pielikuma III nodaļā minētais tirdzniecības dokuments "Tādu dzīvnieku izcelsmes blakusproduktu un atvasināto produktu pārvadāšanai Eiropas Savienībā, kas nav paredzēti lietošanai pārtikā saskaņā ar Regulu (EK) Nr. 1069/2009";</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dzīvnieku izcelsmes produktu, reproduktīvo produktu, dzīvnieku barības iznīcināšanu – iznīcināšanas vieta, svars, daudzums, iznīcināšanas veids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bišu saimes un stropu iznīcināšanu – iznīcināšanas vieta, daudzums, iznīcināšanas veids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inventāru, ko nevar dezinficēt un kas tiek iznīcināts, – inventāra nosaukums, iznīcināšanas vieta, daudzums, iznīcināšanas veids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noslēguma dezinfekciju, ja to īsteno dzīvnieka īpašnieks, – grāmatvedības dokumenti, kas apliecina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līgums, kurā ir iekļauta informācija par līguma izpildes laikā īstenojamajām darbībām un dzīvnieka īpašniekam piederošu energoresursu (elektrības, degvielas vai gāzes) izmantošanu, rēķins un tā samaksu apliecinoši dokumenti, ja noslēguma dezinfekciju īsteno Veselības inspekcijas dezinfekcijas, dezinsekcijas un deratizācijas pakalpojumu sniegšanas komersantu sarakstā iekļauts dezinfekcijas pakalpojuma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apdrošināšanas sabiedrības pieņemtais lēmums.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Pārtikas un veterinārais dienests apstrādā fiziskās personas datus – vārdu, uzvārdu, personas kodu un deklarētās dzīvesvietas adresi, lai identificētu personu. Fiziskās personas datus uzglabā piecus gadus pēc valsts uzraudzībā esošas dzīvnieku infekcijas slimības vai epizootijas uzliesmojuma konstatēšanas brīža un pēc tam iznīcina saskaņā ar Arhīvu likumā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apstrādā fiziskās personas datus – vārdu, uzvārdu, personas kodu, deklarētās dzīvesvietas adresi un oficiālo elektronisko adresi vai elektroniskā pasta adresi, lai identificētu personu, kura pieprasa kompensāciju par infekcijas slimības uzliesmojuma apkarošanas laikā radītajiem zaudējumiem. Fiziskās personas datus uzglabā 12 gadus no iesnieguma saņemšanas datuma un pēc tam iznīcina saskaņā ar Arhīvu likumā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aprēķina, piešķir, atsaka piešķirt un saņem zaudējumu kompensāciju, kā arī samazina tās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Lauku atbalsta dienests personas iesniegumu par zaudējumu kompensācijas piešķiršanu nosūta Pārtikas un veterinārajam dienestam atzinuma sniegšanai.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23.</w:t>
      </w:r>
      <w:r w:rsidR="00000000" w:rsidRPr="00000000" w:rsidDel="00000000">
        <w:rPr>
          <w:rtl w:val="0"/>
        </w:rPr>
        <w:t xml:space="preserve"> punktā minētā iesnieguma saņemšanas sniedz atzinumu Lauku atbalsta dienestam un norāda tajā šādu informāciju par infekcijas slimības uzliesmojuma gadījumu: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tiek ziņots par aizdomām, ka ir saslimuši dzīvnieki;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infekcijas slimības apstiprināšanas datumu, tostarp testēšanas pārskata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galvenā pārtikas un veterinārā inspektora rīkojuma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ganāmpulka, epidemioloģiskās vienības vai saimes pilnīgu likvidēšanu (dzīvnieku depopulāciju);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pabeigta visu dzīvnieku savākšana un transportēšana;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sākotnējās dezinfekcijas pabeigšanas datumu, kā arī noslēguma dezinfekcijas beigu datumu, tostarp kvalitātes testēšanas pārskata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iesniegumā minētās informācijas (par dzīvniekiem, dzīvnieku izcelsmes un reproduktīvajiem produktiem, dzīvnieku barību, inventāru un noslēguma dezinfekciju) atbilstību Pārtikas un veterinārā dienesta pārbaudē konstatētajai faktiskajai situācijai dzīvnieku novietnē.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Pārtikas un veterinārais dienests konstatējis dzīvnieku veselības jomu reglamentējošo normatīvo aktu prasību pārkāpumu, kas varēja ietekmēt iesniegumā minētās infekcijas slimības rašanos vai tālāku izplatību, tad, sniedzot atzinumu Lauku atbalsta dienestam, atzinumā neietver šo noteikumu </w:t>
      </w:r>
      <w:r w:rsidR="00000000" w:rsidRPr="00000000" w:rsidDel="00000000">
        <w:rPr>
          <w:rtl w:val="0"/>
        </w:rPr>
        <w:t xml:space="preserve">24.</w:t>
      </w:r>
      <w:r w:rsidR="00000000" w:rsidRPr="00000000" w:rsidDel="00000000">
        <w:rPr>
          <w:rtl w:val="0"/>
        </w:rPr>
        <w:t xml:space="preserve"> punktā minēto informāciju par infekcijas slimības uzliesmojuma gadījumu, bet sniedz ziņas par konstatēto pārkāpumu, norādot konkrētā normatīvā akta nosaukumu, numuru un attiecīgo pantu, tā daļu vai punktu un tā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Lauku atbalsta dienests izvērtē personas iesniegumu par zaudējumu kompensāciju, aprēķina kompensācijas apmēru saskaņā ar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VI nodaļu</w:t>
      </w:r>
      <w:r w:rsidR="00000000" w:rsidRPr="00000000" w:rsidDel="00000000">
        <w:rPr>
          <w:rtl w:val="0"/>
        </w:rPr>
        <w:t xml:space="preserve"> un pieņem lēmumu par zaudējumu kompensācijas piešķiršanu vai atteikumu to piešķirt, kā arī izmaksā personai zaudējumu kompensāciju.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Lauku atbalsta dienests zaudējumu kompensācijas apmēru samazina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summu, kas saņemta no pārtikas uzņēmuma par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minēto nokauto dzīvnieku;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kāda par tiem pašiem zaudējumiem saņemta kā apdrošināšanas atlīdzība.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aprēķināta, pamatojoties uz atšķirīgo informāciju starp personas iesniegumā minēto informāciju un Pārtikas un veterinārā dienesta konstatētajiem faktiem saskaņā ar šo noteikumu </w:t>
      </w:r>
      <w:r w:rsidR="00000000" w:rsidRPr="00000000" w:rsidDel="00000000">
        <w:rPr>
          <w:rtl w:val="0"/>
        </w:rPr>
        <w:t xml:space="preserve">24.7.</w:t>
      </w:r>
      <w:r w:rsidR="00000000" w:rsidRPr="00000000" w:rsidDel="00000000">
        <w:rPr>
          <w:rtl w:val="0"/>
        </w:rPr>
        <w:t xml:space="preserve">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atsaka piešķirt zaudējumu kompensāciju, pamatojoties uz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 minēto atzinumu.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vienas darbdienas laikā pēc lēmuma pieņemšanas par zaudējumu kompensāciju Zemkopības ministrijā elektroniski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līdzekļu pieprasījumu zaudējumu kompensācijas izmaksai;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dienesta kopsavilkumu par zaudējumu kompensācijas apmēra aprēķiniem un visus ar zaudējumu kompensācijas pieprasījumu saistītos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Zemkopības ministrija 10 darbdienu laikā pēc šo noteikumu 28. punktā minēto dokumentu saņemšanas izvērtē tos un sagatavo pieprasījumu saskaņā ar normatīvajiem aktiem par kārtību, kādā veic gadskārtējā valsts budžeta likumā noteiktās apropriācijas izmaiņas.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pēc finanšu līdzekļu saņemšanas no valsts budžeta programmas "Līdzekļi neparedzētiem gadījumiem" piecu darbdienu laikā izmaksā personai zaudējumu kompensāciju.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2005. gada 15. marta noteikumus Nr. 177 "Kārtība, kādā piešķir un saņem kompensāciju par zaudējumiem, kas radušies valsts uzraudzībā esošās dzīvnieku infekcijas slimības vai epizootijas uzliesmojuma laikā" (Latvijas Vēstnesis, 2005, 46. nr.; 2006, 33., 177. nr.; 2009, 55. nr.; 2010, 148. nr.; 2011, 175. nr.; 2013, 118., 193. nr.; 2014, 164., 257. nr.; 2016, 4., 204. nr.; 2017, 143., 164.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22-TA-2269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22-TA-2269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noteikumu_konsolidētā_versija_22-TA-2269.docx</dc:title>
</cp:coreProperties>
</file>

<file path=docProps/custom.xml><?xml version="1.0" encoding="utf-8"?>
<Properties xmlns="http://schemas.openxmlformats.org/officeDocument/2006/custom-properties" xmlns:vt="http://schemas.openxmlformats.org/officeDocument/2006/docPropsVTypes"/>
</file>