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bāriņtiesas priekšsēdētāja, bāriņtiesas priekšsēdētāja vietnieka un bāriņtiesas locekļa mācību programmas saturu un apmācības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Bāriņtiesu likuma</w:t>
      </w:r>
      <w:r w:rsidR="00000000" w:rsidRPr="00000000" w:rsidDel="00000000">
        <w:rPr>
          <w:rStyle w:val="paragraph"/>
          <w:i w:val="1"/>
          <w:rtl w:val="0"/>
        </w:rPr>
        <w:t xml:space="preserve"> 10.panta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bāriņtiesas priekšsēdētāja, bāriņtiesas priekšsēdētāja vietnieka un bāriņtiesas locekļa (turpmāk - bāriņtiesas darbinieks) mācību programmas saturu un apmācības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iegūtu speciālās zināšanas par bāriņtiesas funkcijām, uzdevumiem, kompetenci, darba organizāciju, dokumentu izstrādāšanu un noformēšanu, bāriņ­tiesas darbinieks apgūst mācību programmu ne mazāk kā 150 stundu apjomā (no tām 70 % stundu - teorētiskās nodarbības un 30 % stundu - praktiskās nodar­bības). Mācību programmā iekļauj šādas 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bāriņtiesas funkcijas un darba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un bērnu personiskās un mantiskās attiecības;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aizgādības tiesības, aizgādības tiesību izbeigšanās un aprobežošana, riska faktoru novērtēšanas kritēriji nelabvēlīgajās ģimenēs;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aizbildnība un aizgādnība;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audžuģimenes, bērna ievietošana audžuģimenē;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un sociālās rehabilitācijas institūciju pakalpojumi, nodrošinot bērnam ārpusģimenes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garantijas bāreņiem, bez vecāku gādības palikušajiem bērniem un pilngadību sasniegušajiem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adopcija;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vardarbība pret bērnu, tās veidi un pazīmes, starpinstitūciju sadarbība, ja notikusi vardarbība;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bērnu tiesību aizsardzības sistēma, normatīvie akti bērnu tiesību aizsardzības jautājumos un starptautisko tiesību aktu piemērošana bērnu tiesību aizsardzībā;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vecāku un bērnu tiesības un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lietu tiesības, saistību tiesības, mantojuma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civilprocesa pamati, civilās tiesvedības vispārīgie pamatnoteikumi;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civilstāvokļa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apliecinājumu izdarīšana un citu uzdevumu pildīšana;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palīdzība mantojuma lietu kārtošanā un mantojuma apsardzība;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saskarsmes veidošanas pamatprincipi atbilstoši bērna vecumposma īpatnībām;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publiskās runas pamatprincipi.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programmas paraugu izstrādā Bērnu aizsardzības centrs un pēc saskaņošanas ar Labklājības ministriju un Tieslietu ministriju apstiprina Bērnu aizsardzības centra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ministrs iesniedz Ministru kabinetā priekšliku­mus par nepieciešamajām izmaiņām mācību programmas saturā, un Ministru kabinets ne retāk kā reizi piecos gados pārskata mācību programmas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Bāriņtiesas darbiniekus izglīto un apliecības par mācību programmas apgūšanu (</w:t>
      </w:r>
      <w:r w:rsidR="00000000" w:rsidRPr="00000000" w:rsidDel="00000000">
        <w:rPr>
          <w:rtl w:val="0"/>
        </w:rPr>
        <w:t xml:space="preserve">pielikums</w:t>
      </w:r>
      <w:r w:rsidR="00000000" w:rsidRPr="00000000" w:rsidDel="00000000">
        <w:rPr>
          <w:rtl w:val="0"/>
        </w:rPr>
        <w:t xml:space="preserve">) izsniedz izglītības iestāžu reģistrā reģistrēta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Maksimālais izglītojamo skaits grupā - 25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Mācību programmas tēmas lasa lektori, kuriem ir otrā līmeņa augstākā akadēmiskā vai profesionālā izglītība attiecīgajā jomā, teorētiskās zināšanas bāriņtiesu darbības jautājumos un praktiskās iemaņas bāriņtiesu 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mācību programmu un pasniedzēju sarakstu saskaņo ar Bērnu aizsardzības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kura apmeklējusi 90 % kursa nodarbību un sekmīgi nokārto­jusi noslēguma pārbaudījumu, saņem apliecību par mācību programmas apgūšanu.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bāriņtiesas darbinieks mācību programmā iekļauto tēmu ir apguvis ne agrāk kā pirms pieciem gadiem, iegūstot augstāko izglītību, tālākizglītību vai apgūstot Ministru kabineta 2005.gada 27.septembra noteikumos Nr.729 "Notei­kumi par speciālu zināšanu apguves kārtību bērnu tiesību aizsardzības jomā un šo zināšanu saturu" minēto apmācības programmu, viņam atkārtoti nav jāapgūst šajos noteikumos minētās mācību programmas attiecīgā 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 izglītojamā bāriņtiesas darbinieka lietai pievieno dokumentu, kas apliecina attiecīgās tēmas apguvi.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Bāriņtiesas darbinieks ik pēc diviem gadiem pilnveido zināšanas, apgūstot vienu profesionālās kompetences pilnveides mācību programmas moduli, kura apjoms ir astoņas akadēmiskās stundas.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mācību programmas paraugu un metodiku izstrādā Bērnu aizsardzības centrs un pēc saskaņošanas ar Labklājības ministriju un Tieslietu ministriju apstiprina Bērnu aizsardzības centra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30.06.2009. noteikumiem Nr.679,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Bāriņtiesas darbinieks, kas stājies amatā vai pieņemts darbā pirms šo noteikumu spēkā stāšanās dienas un pēdējo triju gadu laikā nav apguvis bāriņtiesu un pagasttiesu darbinieku apmācības pro­grammu, to apgūst gada laikā no šo noteikumu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minētie mācību programmu paraugi, kurus ir apstiprinājis bērnu un ģimenes lietu ministrs, ir spēkā līdz Valsts bērnu tiesību aizsardzības inspekcijas priekšnieks apstiprina jaunus mācību programmu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30.06.2009. noteikumu Nr.679 redakcijā, kas grozīta ar MK 23.02.2010. noteikumiem Nr.184)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iestādēm ir tiesības turpināt mācību programmu īstenošanu, līdz Valsts bērnu tiesību aizsardzības inspekcijas priekšnieks ir apstiprinājis jaunus mācību programmu paraugus, ja attiecīgās mācību programmas un pasniedzēju saraksts ir saskaņots ar Bērnu un ģimenes 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30.06.2009. noteikumu Nr.679 redakcijā, kas grozīta ar MK 23.02.2010. noteikumiem Nr.184)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iestādes ir tiesīgas pabeigt līdz 2024. gada 31. maijam uzsāktās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mācību programmas īstenošanu pēc iepriekš apstiprināta zināšanu pilnveides mācību programmas parauga.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stājas spēkā ar 2007.gada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Bāriņtiesas darbinieks, kurš zināšanas pēdējo reizi ir pilnveidojis šajā punktā noteiktajā laikposmā, var izpildīt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prasības šādā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ja pēdējais zināšanu pilnveides laikposms ir no 2019. gada 1. janvāra līdz 2020.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ja pēdējais zināšanu pilnveides laikposms ir no 2021. gada 1. janvāra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decembrim, ja pēdējais zināšanu pilnveides laikposms ir no 2023. gada 1. janvāra līdz 2024.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23-TA-3303</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23-TA-3303</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noteikumu_konsolidētā_versija_23-TA-3303.docx</dc:title>
</cp:coreProperties>
</file>

<file path=docProps/custom.xml><?xml version="1.0" encoding="utf-8"?>
<Properties xmlns="http://schemas.openxmlformats.org/officeDocument/2006/custom-properties" xmlns:vt="http://schemas.openxmlformats.org/officeDocument/2006/docPropsVTypes"/>
</file>