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633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Ugunsdrošības un civilās aizsardzības koledžas sniegto maksas pakalpojumu cenrādis</w:t>
      </w:r>
    </w:p>
    <w:tbl>
      <w:tblPr>
        <w:tblStyle w:val="DefaultTable"/>
        <w:bidiVisual w:val="0"/>
        <w:tblW w:w="8676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8"/>
        <w:gridCol w:w="3320"/>
        <w:gridCol w:w="1601"/>
        <w:gridCol w:w="1069"/>
        <w:gridCol w:w="722"/>
        <w:gridCol w:w="713"/>
        <w:tblGridChange w:id="0">
          <w:tblGrid>
            <w:gridCol w:w="348"/>
            <w:gridCol w:w="3320"/>
            <w:gridCol w:w="1601"/>
            <w:gridCol w:w="1069"/>
            <w:gridCol w:w="722"/>
            <w:gridCol w:w="71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Cena bez PVN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euro)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PVN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b w:val="1"/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Cena ar PVN (</w:t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b w:val="1"/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Atkārtota pārbaudījumu kārtošana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1, 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studiju kursa/mācību priekšmeta ieskaite, studiju kursa/mācību priekšmeta eksāmens, kārtējā ieskaite, kārtējais eksāmens, referāts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pārbaudījums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19,08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kvalifikācijas darba recenzēšana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kvalifikācijas darbs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73,01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73,01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kvalifikācijas darba aizstāvēšana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kvalifikācijas darbs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111,34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111,34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kvalifikācijas eksāmens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eksāmens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170,58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170,58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Pieteikšanās dokumentu pieņemšana un reģistrēšana pilna un nepilna laika studijām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reflektants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21,55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21,55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Akadēmiskās izziņas izsniegšana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izziņa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17,25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17,25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Izglītību apliecinoša dokumenta dublikāta izsniegšana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diploma ar pielikumu dublikāta izsniegšana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dublikāts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38,20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kvalifikācijas apliecības ar sekmju izrakstu dublikāta izsniegšana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dublikāts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apliecības par profesionālās pilnveides izglītību ar sekmju izrakstu dublikāta izsniegšana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dublikāts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15,51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15,51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Kopēšana un printēšana (A4 formāts)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lapa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Putu koncentrāta kvalitātes rādītāju noteikšana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putu koncentrāts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145,11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145,11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Tekstilmateriālu uzliesmošanas spējas eksperimentāla noteikšana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tipa tekstilmateriāls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128,64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128,64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Šķidrumu uzliesmojuma (uzliesmošanas) temperatūras eksperimentāla noteikšana vaļējā tīģelī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paraugs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116,21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116,21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Cietu vielu un materiālu degtspējas grupas eksperimentāla noteikšana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materiāls vai cieta viela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125,21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125,21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Koksnes ugunsaizsarglīdzekļa efektivitātes grupas noteikšana kontrolparaugiem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trīs paraugi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125,19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125,19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Koksnes ugunsaizsarglīdzekļa efektivitātes grupas noteikšana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ugunsaizsarglīdzeklis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210,98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210,98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Izstrādājumu ugunsreakcijas testi. Nedegamības tests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celtniecības materiāls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152,18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152,18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Profesionālās tālākizglītības programma "Ugunsdrošība un ugunsdzēsība" (480 stundas), iegūstamā kvalifikācija – ugunsdzēsējs</w:t>
            </w:r>
            <w:r w:rsidR="00000000" w:rsidRPr="00000000" w:rsidDel="00000000">
              <w:rPr>
                <w:vertAlign w:val="superscript"/>
                <w:rtl w:val="0"/>
              </w:rPr>
              <w:t xml:space="preserve">1, 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vienam izglītojamam grupā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548,94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548,94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Neformālās izglītības programmu nodarbību vadīšana Rīgā</w:t>
            </w:r>
            <w:r w:rsidR="00000000" w:rsidRPr="00000000" w:rsidDel="00000000">
              <w:rPr>
                <w:vertAlign w:val="superscript"/>
                <w:rtl w:val="0"/>
              </w:rPr>
              <w:t xml:space="preserve">1, </w:t>
            </w:r>
            <w:r w:rsidR="00000000" w:rsidRPr="00000000" w:rsidDel="00000000">
              <w:rPr>
                <w:vertAlign w:val="superscript"/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akadēmiskā stunda vienam izglītojamam grupā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Vērtējums par iepriekšējā izglītībā vai profesionālajā pieredzē sasniegtu studiju rezultātu atzīšanu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iesniegto dokumentu izvērtēšana un lēmuma sagatavošana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lēmums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pārbaudījumi (ieskaite vai eksāmens)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viens pārbaudījums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34,03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34,03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 </w:t>
      </w:r>
      <w:r w:rsidR="00000000" w:rsidRPr="00000000" w:rsidDel="00000000">
        <w:rPr>
          <w:rtl w:val="0"/>
        </w:rPr>
        <w:t xml:space="preserve">Pievienotās vērtības nodokli nepiemēro saskaņā ar Pievienotās vērtības nodokļa likuma 52. panta pirmās daļas 12. punktu.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Maksu neiekasē, ja pārbaudījumi nav kārtoti amatpersonas vai amatpersonas ģimenes locekļa slimības vai bērna kopšanas atvaļinājuma dēļ.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Pievienotās vērtības nodokli nepiemēro saskaņā ar Pievienotās vērtības nodokļa likuma 59. panta pirmo daļu.</w:t>
      </w:r>
      <w:r>
        <w:tab/>
      </w:r>
      <w:r>
        <w:br/>
      </w:r>
      <w:r w:rsidR="00000000" w:rsidRPr="00000000" w:rsidDel="00000000">
        <w:rPr>
          <w:vertAlign w:val="superscript"/>
          <w:rtl w:val="0"/>
        </w:rPr>
        <w:t xml:space="preserve">4</w:t>
      </w:r>
      <w:r w:rsidR="00000000" w:rsidRPr="00000000" w:rsidDel="00000000">
        <w:rPr>
          <w:rtl w:val="0"/>
        </w:rPr>
        <w:t xml:space="preserve"> Pakalpojums tiek sniegts, ja mācību grupā ir vismaz 18 personas.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23-TA-420</w:t>
    </w:r>
    <w:r>
      <w:br/>
    </w:r>
    <w:r w:rsidR="00000000" w:rsidRPr="00000000" w:rsidDel="00000000">
      <w:rPr>
        <w:rtl w:val="0"/>
      </w:rPr>
      <w:t xml:space="preserve">Izdrukāts 30.07.2026. 00.24 - 2.0.VK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23-TA-420</w:t>
    </w:r>
    <w:r>
      <w:br/>
    </w:r>
    <w:r w:rsidR="00000000" w:rsidRPr="00000000" w:rsidDel="00000000">
      <w:rPr>
        <w:rtl w:val="0"/>
      </w:rPr>
      <w:t xml:space="preserve">Izdrukāts 30.07.2026. 00.24 - 2.0.VK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noteikumu_projekts_p_23-TA-420.docx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