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22</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9. janvārī (prot. Nr. 1 52.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valstij piekritīgo transportlīdzekļu nodošanu bez atlīdzības Ukrainai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w:t>
      </w:r>
      <w:r w:rsidR="00000000" w:rsidRPr="00000000" w:rsidDel="00000000">
        <w:rPr>
          <w:rtl w:val="0"/>
        </w:rPr>
        <w:t xml:space="preserve">Ukrainas civiliedzīvotāju atbalsta likuma</w:t>
      </w:r>
      <w:r w:rsidR="00000000" w:rsidRPr="00000000" w:rsidDel="00000000">
        <w:rPr>
          <w:rtl w:val="0"/>
        </w:rPr>
        <w:t xml:space="preserve"> </w:t>
      </w:r>
      <w:r w:rsidR="00000000" w:rsidRPr="00000000" w:rsidDel="00000000">
        <w:rPr>
          <w:rtl w:val="0"/>
        </w:rPr>
        <w:t xml:space="preserve">11. panta</w:t>
      </w:r>
      <w:r w:rsidR="00000000" w:rsidRPr="00000000" w:rsidDel="00000000">
        <w:rPr>
          <w:rtl w:val="0"/>
        </w:rPr>
        <w:t xml:space="preserve"> pirmo daļu atļaut Finanšu ministrijai (Valsts ieņēmumu dienestam) nodot Ukrainai (Ukrainas Bruņoto spēku Apvienotajam metroloģiskā atbalsta centram, Ukrainas Aizsardzības ministrijai, tai skaitā armijas daļām, Zaporižjes pilsētas Centrālajam apvienotajam reģionālajam personāla un sociālā atbalsta centram, valsts iestādei "Ukrainas Veselības ministrijas Ukrainas Mātes un  bērna rehabilitācijas medicīnas centrs", Harkivas apgabala valsts pārvaldei, Harkivas apgabala pašvaldības iestādes </w:t>
      </w:r>
      <w:r w:rsidR="00000000" w:rsidRPr="00000000" w:rsidDel="00000000">
        <w:rPr>
          <w:i w:val="1"/>
          <w:rtl w:val="0"/>
        </w:rPr>
        <w:t xml:space="preserve">Oskil</w:t>
      </w:r>
      <w:r w:rsidR="00000000" w:rsidRPr="00000000" w:rsidDel="00000000">
        <w:rPr>
          <w:rtl w:val="0"/>
        </w:rPr>
        <w:t xml:space="preserve"> psihoneiroloģiskajai internātskolai, Harkivas apgabala Starovirivskas ciema padomes komunālajam nekomerciālajam uzņēmumam "Primārās medicīniskās un sanitārās palīdzības centrs", Sumu apgabala Trostjaneckas pilsētas domes komunālajam nekomerciālajam uzņēmumam "Primārās medicīniskās palīdzības centrs "Trostjanecka"", Mikolajivas apgabala Arbuzinskas ciema padomei, Nacionālās gvardes militārajai vienībai, Kirovohradas apgabala Ketrusanivskas ciema padomei, Odesas apgabala pašvaldības iestādei "Odesas pilsētas Kijivas rajona sociālo pakalpojumu (sociālo pakalpojumu sniegšanas) teritoriālais centrs") bez atlīdzības valstij piekritīgos transportlīdzekļus saskaņā ar šā rīkojuma </w:t>
      </w:r>
      <w:r w:rsidR="00000000" w:rsidRPr="00000000" w:rsidDel="00000000">
        <w:rPr>
          <w:rtl w:val="0"/>
        </w:rPr>
        <w:t xml:space="preserve">pielikumu</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ieņēmumu dienestam atbilstoši Ministru kabineta 2006. gada 25. jūlija noteikumiem Nr. 618 </w:t>
      </w:r>
      <w:r w:rsidR="00000000" w:rsidRPr="00000000" w:rsidDel="00000000">
        <w:rPr>
          <w:rtl w:val="0"/>
        </w:rPr>
        <w:t xml:space="preserve">"Kārtība, kādā valsts kustamo mantu nodod bez atlīdzības ārvalstu valdību un starpvalstu organizāciju īpašumā"</w:t>
      </w:r>
      <w:r w:rsidR="00000000" w:rsidRPr="00000000" w:rsidDel="00000000">
        <w:rPr>
          <w:rtl w:val="0"/>
        </w:rPr>
        <w:t xml:space="preserve"> sagatavot un parakstīt nodošanas un pieņemšanas aktu par šā rīkojuma </w:t>
      </w:r>
      <w:r w:rsidR="00000000" w:rsidRPr="00000000" w:rsidDel="00000000">
        <w:rPr>
          <w:rtl w:val="0"/>
        </w:rPr>
        <w:t xml:space="preserve">pielikumā</w:t>
      </w:r>
      <w:r w:rsidR="00000000" w:rsidRPr="00000000" w:rsidDel="00000000">
        <w:rPr>
          <w:rtl w:val="0"/>
        </w:rPr>
        <w:t xml:space="preserve"> norādīto valstij piekritīgo transportlīdzekļu nodošanu Ukrainas valdības institūcijām, neslēdzot rakstisku līgumu. Valsts ieņēmumu dienesta ģenerāldirektoram apstiprināt parakstīto nodošanas un pieņemšanas aktu.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šā rīkojuma </w:t>
      </w:r>
      <w:r w:rsidR="00000000" w:rsidRPr="00000000" w:rsidDel="00000000">
        <w:rPr>
          <w:rtl w:val="0"/>
        </w:rPr>
        <w:t xml:space="preserve">1. </w:t>
      </w:r>
      <w:r w:rsidR="00000000" w:rsidRPr="00000000" w:rsidDel="00000000">
        <w:rPr>
          <w:rtl w:val="0"/>
        </w:rPr>
        <w:t xml:space="preserve">punktā</w:t>
      </w:r>
      <w:r w:rsidR="00000000" w:rsidRPr="00000000" w:rsidDel="00000000">
        <w:rPr>
          <w:rtl w:val="0"/>
        </w:rPr>
        <w:t xml:space="preserve"> minētos valstij piekritīgos transportlīdzekļus nodotu bez atlīdzības, Valsts ieņēmumu dienestam sadarboties ar biedrību "Agendum" (reģistrācijas Nr. 50008281431), kas nodrošinās attiecīgo transportlīdzekļu nogādāšanu Ukrainā un nodošanu Ukrainas valdības institūcijām, kā arī veiks visas nepieciešamās darbības un segs visus ar transportēšanu saistītos izdevumus.</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Finanšu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Ašeradens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23-TA-3301</w:t>
    </w:r>
    <w:r>
      <w:br/>
    </w:r>
    <w:r w:rsidR="00000000" w:rsidRPr="00000000" w:rsidDel="00000000">
      <w:rPr>
        <w:rtl w:val="0"/>
      </w:rPr>
      <w:t xml:space="preserve">Izdrukāts 30.07.2026. 00.26 - 1.0.VK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23-TA-3301</w:t>
    </w:r>
    <w:r>
      <w:br/>
    </w:r>
    <w:r w:rsidR="00000000" w:rsidRPr="00000000" w:rsidDel="00000000">
      <w:rPr>
        <w:rtl w:val="0"/>
      </w:rPr>
      <w:t xml:space="preserve">Izdrukāts 30.07.2026. 00.26 - 1.0.VK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rīkojuma_projekts_23-TA-3301.docx</dc:title>
</cp:coreProperties>
</file>

<file path=docProps/custom.xml><?xml version="1.0" encoding="utf-8"?>
<Properties xmlns="http://schemas.openxmlformats.org/officeDocument/2006/custom-properties" xmlns:vt="http://schemas.openxmlformats.org/officeDocument/2006/docPropsVTypes"/>
</file>