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4. aprīļa noteikumos Nr. 265 "Medicīnisko dokumentu lietvedības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23-TA-502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