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2024. gada 25. 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413</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Projekta ietvaros atbalstāmās mācību jomas un programmu kopas saskaņā ar normatīvajiem aktiem par Latvijas izglītības klasifikāciju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Atlases kārtā ir atbalstāmas šādas mācību jomas un programmu kopas: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214 Dizains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345 20 Projektu vadība</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345 24 Ražošanas inženierzinības un vadība.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48 484 Programmēšana.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44 Fizikālās zinātnes.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46 Matemātika un statistika.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48 482 Datoru lietošana</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48 483 Datorsistēmas, datubāzes un datortīkli.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52 Inženierzinātnes un tehnoloģijas.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54 Ražošana un pārstrāde.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623 Mežsaimniecība</w:t>
      </w:r>
      <w:r w:rsidR="00000000" w:rsidRPr="00000000" w:rsidDel="00000000">
        <w:rPr>
          <w:vertAlign w:val="superscript"/>
          <w:rtl w:val="0"/>
        </w:rPr>
        <w:t xml:space="preserve">4</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722 Veselības aprūpes pakalpojumi</w:t>
      </w:r>
      <w:r w:rsidR="00000000" w:rsidRPr="00000000" w:rsidDel="00000000">
        <w:rPr>
          <w:vertAlign w:val="super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811 Viesnīcu un restorānu pakalpojumi</w:t>
      </w:r>
      <w:r w:rsidR="00000000" w:rsidRPr="00000000" w:rsidDel="00000000">
        <w:rPr>
          <w:vertAlign w:val="super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840 04 Starptautisko pārvadājumu organizācija</w:t>
      </w:r>
      <w:r w:rsidR="00000000" w:rsidRPr="00000000" w:rsidDel="00000000">
        <w:rPr>
          <w:vertAlign w:val="super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85 Vides veselība.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22 227 Valodu studijas un programmas.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341 01 Elektroniskā komercija.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342 01 Mārketings un tirdzniecība.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345 01 Biznesa vadība.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345 04 Kvalitātes nodrošināšana un vadība.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345 15 Ēdināšanas un viesnīcu komercdarbība</w:t>
      </w:r>
      <w:r w:rsidR="00000000" w:rsidRPr="00000000" w:rsidDel="00000000">
        <w:rPr>
          <w:vertAlign w:val="superscript"/>
          <w:rtl w:val="0"/>
        </w:rPr>
        <w:t xml:space="preserve">6</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345 16 Viesnīcu vadība</w:t>
      </w:r>
      <w:r w:rsidR="00000000" w:rsidRPr="00000000" w:rsidDel="00000000">
        <w:rPr>
          <w:vertAlign w:val="superscript"/>
          <w:rtl w:val="0"/>
        </w:rPr>
        <w:t xml:space="preserve">6</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345 17 Tūrisma vadība</w:t>
      </w:r>
      <w:r w:rsidR="00000000" w:rsidRPr="00000000" w:rsidDel="00000000">
        <w:rPr>
          <w:vertAlign w:val="superscript"/>
          <w:rtl w:val="0"/>
        </w:rPr>
        <w:t xml:space="preserve">6</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812 Tūrisma un atpūtas organizācija</w:t>
      </w:r>
      <w:r w:rsidR="00000000" w:rsidRPr="00000000" w:rsidDel="00000000">
        <w:rPr>
          <w:vertAlign w:val="superscript"/>
          <w:rtl w:val="0"/>
        </w:rPr>
        <w:t xml:space="preserve">6</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343 02 Finanšu vadība.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Tikai 214 01 Datordizains, 214 02 Vides dizains, 214 05 Koka izstrādājumu dizains, 214 06 Tekstilizstrādājumu dizains, 214 07 Metālizstrādājumu dizains, 214 08 Keramikas izstrādājumu dizains, 214 09 Stikla izstrādājumu dizains, 214 10 Ādas izstrādājumu dizains, 214 11 Apģērbu dizains, 214 12 Multimediju dizains, 214 13 Foto dizains.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Šo mācību izmaksas nedrīkst pārsniegt 40 % no kopējām projekta attiecināmajām izmaksām.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Tikai lietpratējiem. Šo mācību izmaksas nedrīkst pārsniegt 40 % no kopējām projekta ietvaros attiecināmajām izmaksām.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Tikai mācības, kas saistītas ar viedās specializācijas stratēģijas jomu "1. Zināšanu ietilpīga bioekonomika".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vertAlign w:val="superscript"/>
          <w:rtl w:val="0"/>
        </w:rPr>
        <w:t xml:space="preserve">5</w:t>
      </w:r>
      <w:r w:rsidR="00000000" w:rsidRPr="00000000" w:rsidDel="00000000">
        <w:rPr>
          <w:rtl w:val="0"/>
        </w:rPr>
        <w:t xml:space="preserve"> Tikai mācības, kas saistītas ar viedās specializācijas stratēģijas jomu "2. Biomedicīna, medicīnas tehnoloģijas, biofarmācija un biotehnoloģijas" (medicīnas un veselības tūrisms).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vertAlign w:val="superscript"/>
          <w:rtl w:val="0"/>
        </w:rPr>
        <w:t xml:space="preserve">6</w:t>
      </w:r>
      <w:r w:rsidR="00000000" w:rsidRPr="00000000" w:rsidDel="00000000">
        <w:rPr>
          <w:rtl w:val="0"/>
        </w:rPr>
        <w:t xml:space="preserve"> Tikai izmitināšanas un ēdināšanas pakalpojumu nozarē (arī NACE 2.1. red. 55.1, 56.1, 56.2, 74.90, 77.39, 79.11, 79.12, 79.90, 82.30, 90.04, 93.21 un 93.29 sektorā nodarbinātajiem).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25-TA-15</w:t>
    </w:r>
    <w:r>
      <w:br/>
    </w:r>
    <w:r w:rsidR="00000000" w:rsidRPr="00000000" w:rsidDel="00000000">
      <w:rPr>
        <w:rtl w:val="0"/>
      </w:rPr>
      <w:t xml:space="preserve">Izdrukāts 29.07.2026. 23.51 - 1.0.VK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25-TA-15</w:t>
    </w:r>
    <w:r>
      <w:br/>
    </w:r>
    <w:r w:rsidR="00000000" w:rsidRPr="00000000" w:rsidDel="00000000">
      <w:rPr>
        <w:rtl w:val="0"/>
      </w:rPr>
      <w:t xml:space="preserve">Izdrukāts 29.07.2026. 23.51 - 1.0.VK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noteikumu_konsolidētā_versija_p2_25-TA-15.docx</dc:title>
</cp:coreProperties>
</file>

<file path=docProps/custom.xml><?xml version="1.0" encoding="utf-8"?>
<Properties xmlns="http://schemas.openxmlformats.org/officeDocument/2006/custom-properties" xmlns:vt="http://schemas.openxmlformats.org/officeDocument/2006/docPropsVTypes"/>
</file>