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01.01.2016. ar MK 12.05.2015. noteikumiem Nr.225;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2.punktu)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22-TA-129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22-TA-129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noteikumu_konsolidētā_versija_p7_22-TA-129.docx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