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"“Par Eiropas Savienības Atveseļošanas un noturības mehānisma plāna 6.komponentes “Likuma vara” 6.1. reformu un investīciju virziena “Ēnu ekonomikas mazināšana godīgas uzņēmējdarbības veicināšanai” 6.1.2.r. reformas “Muitas kontroles punktos skenēto attēlu attālināta un centralizēta analīze” 6.1.2.4.i. investīcijas “Infrastruktūras izveide kontroles dienestu funkciju īstenošanai Kundziņsalā” īstenošanas progresu un turpmāko rīcību”"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Pieņemt zināšanai precizēto izmaksu sadalījumu Eiropas Savienības Atveseļošanas un noturības mehānisma plāna finansējumam, attiecīgi VAS “Valsts nekustamie īpašumi” par kontroles dienestu infrastruktūras būvdarbiem paredzot finansējumu 10 566 700 </w:t>
      </w:r>
      <w:r w:rsidR="00000000" w:rsidRPr="00000000" w:rsidDel="00000000">
        <w:rPr>
          <w:i w:val="1"/>
          <w:rtl w:val="0"/>
        </w:rPr>
        <w:t xml:space="preserve">euro </w:t>
      </w:r>
      <w:r w:rsidR="00000000" w:rsidRPr="00000000" w:rsidDel="00000000">
        <w:rPr>
          <w:rtl w:val="0"/>
        </w:rPr>
        <w:t xml:space="preserve">ar PVN (t.sk. 8 732 810 </w:t>
      </w:r>
      <w:r w:rsidR="00000000" w:rsidRPr="00000000" w:rsidDel="00000000">
        <w:rPr>
          <w:i w:val="1"/>
          <w:rtl w:val="0"/>
        </w:rPr>
        <w:t xml:space="preserve">euro </w:t>
      </w:r>
      <w:r w:rsidR="00000000" w:rsidRPr="00000000" w:rsidDel="00000000">
        <w:rPr>
          <w:rtl w:val="0"/>
        </w:rPr>
        <w:t xml:space="preserve">(bez PVN) ANM finansējums un 1 833 890 </w:t>
      </w:r>
      <w:r w:rsidR="00000000" w:rsidRPr="00000000" w:rsidDel="00000000">
        <w:rPr>
          <w:i w:val="1"/>
          <w:rtl w:val="0"/>
        </w:rPr>
        <w:t xml:space="preserve">euro </w:t>
      </w:r>
      <w:r w:rsidR="00000000" w:rsidRPr="00000000" w:rsidDel="00000000">
        <w:rPr>
          <w:rtl w:val="0"/>
        </w:rPr>
        <w:t xml:space="preserve">PVN izdevumu segšanai no valsts budžeta līdzekļiem), savukārt Valsts ieņēmumu dienestam  kravu kontroles rentgena iekārtas iegādei un uzstādīšanai paredzot finansējumu 4 870 480 </w:t>
      </w:r>
      <w:r w:rsidR="00000000" w:rsidRPr="00000000" w:rsidDel="00000000">
        <w:rPr>
          <w:i w:val="1"/>
          <w:rtl w:val="0"/>
        </w:rPr>
        <w:t xml:space="preserve">euro </w:t>
      </w:r>
      <w:r w:rsidR="00000000" w:rsidRPr="00000000" w:rsidDel="00000000">
        <w:rPr>
          <w:rtl w:val="0"/>
        </w:rPr>
        <w:t xml:space="preserve">ar PVN (t.sk. 4 025 190 </w:t>
      </w:r>
      <w:r w:rsidR="00000000" w:rsidRPr="00000000" w:rsidDel="00000000">
        <w:rPr>
          <w:i w:val="1"/>
          <w:rtl w:val="0"/>
        </w:rPr>
        <w:t xml:space="preserve">euro </w:t>
      </w:r>
      <w:r w:rsidR="00000000" w:rsidRPr="00000000" w:rsidDel="00000000">
        <w:rPr>
          <w:rtl w:val="0"/>
        </w:rPr>
        <w:t xml:space="preserve">(bez PVN) ANM finansējums un 845 290 </w:t>
      </w:r>
      <w:r w:rsidR="00000000" w:rsidRPr="00000000" w:rsidDel="00000000">
        <w:rPr>
          <w:i w:val="1"/>
          <w:rtl w:val="0"/>
        </w:rPr>
        <w:t xml:space="preserve">euro </w:t>
      </w:r>
      <w:r w:rsidR="00000000" w:rsidRPr="00000000" w:rsidDel="00000000">
        <w:rPr>
          <w:rtl w:val="0"/>
        </w:rPr>
        <w:t xml:space="preserve">PVN izdevumu segšanai no valsts budžeta līdzekļiem), nemainot kopējo Eiropas Savienības Atveseļošanas un noturības mehānisma plāna finansējuma apmēru.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Atbalstīt finansējuma pārdali 1 277 957 </w:t>
      </w:r>
      <w:r w:rsidR="00000000" w:rsidRPr="00000000" w:rsidDel="00000000">
        <w:rPr>
          <w:i w:val="1"/>
          <w:rtl w:val="0"/>
        </w:rPr>
        <w:t xml:space="preserve">euro </w:t>
      </w:r>
      <w:r w:rsidR="00000000" w:rsidRPr="00000000" w:rsidDel="00000000">
        <w:rPr>
          <w:rtl w:val="0"/>
        </w:rPr>
        <w:t xml:space="preserve">apmērā 2026.gadā no Finanšu ministrijas budžeta apakšprogrammas 41.13.00 “Finansējums VAS “Valsts nekustamie īpašumi” īstenojamiem projektiem un pasākumiem” prioritārā pasākuma “Jaunas infrastruktūras izveide kontroles dienestu funkciju īstenošanai Uriekstes ielā 42, Rīgā (Kundziņsala)” uz Iekšlietu ministrijas budžeta programmu 10.00.00 “Valsts robežsardzes darbība” (Valsts robežsardzei), lai nodrošinātu radiācijas vārtu piegādes un uzstādīšanas izmaksu segšanu.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24-TA-2176</w:t>
    </w:r>
    <w:r>
      <w:br/>
    </w:r>
    <w:r w:rsidR="00000000" w:rsidRPr="00000000" w:rsidDel="00000000">
      <w:rPr>
        <w:rtl w:val="0"/>
      </w:rPr>
      <w:t xml:space="preserve">Izdrukāts 29.07.2026. 21.17 - 1.0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mk_sēdes_protokollēmuma_projekts_24-TA-2176.docx</dc:title>
</cp:coreProperties>
</file>

<file path=docProps/custom.xml><?xml version="1.0" encoding="utf-8"?>
<Properties xmlns="http://schemas.openxmlformats.org/officeDocument/2006/custom-properties" xmlns:vt="http://schemas.openxmlformats.org/officeDocument/2006/docPropsVTypes"/>
</file>