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aprīlī (prot. Nr. 17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piesārņojumu</w:t>
      </w:r>
      <w:r w:rsidR="00000000" w:rsidRPr="00000000" w:rsidDel="00000000">
        <w:rPr>
          <w:rStyle w:val="paragraph"/>
          <w:i w:val="1"/>
          <w:rtl w:val="0"/>
        </w:rPr>
        <w:t xml:space="preserve">"</w:t>
      </w:r>
      <w:r>
        <w:br/>
      </w:r>
      <w:r w:rsidR="00000000" w:rsidRPr="00000000" w:rsidDel="00000000">
        <w:rPr>
          <w:rStyle w:val="paragraph"/>
          <w:i w:val="1"/>
          <w:rtl w:val="0"/>
        </w:rPr>
        <w:t xml:space="preserve">32.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4.</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21. decembra noteikumos Nr. 896 "Emisijas kvotu izsolīšanas instrumenta finansēto projektu atklāta konkursa "Siltumnīcefekta gāzu emisijas samazināšana transporta sektorā – atbalsts bezemisiju un mazemisiju transportlīdzekļu iegādei" nolikums" (Latvijas Vēstnesis, 2021, 249. nr.; 2022, 233. nr.; 2023, 119. nr.; 2024, 139.,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Konkursa ietvaros pieejamais kopējais finanšu instrumenta finansējums (turpmāk – finansējums) ir 30 000 000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atbalsta saņēmējs vai līzinga devējs (ja atbalsta saņēmējs izmanto šo noteikumu 58. punktā minēto līzinga pakalpojumu) iegādājas savā īpašumā no projekta īstenotāja šo noteikumu 8.1., 8.2. vai 8.3. apakšpunktā minēto transportlīdzekli, kura pārdošanas cena bāzes komplektācijā nepārsniedz 45 000 </w:t>
      </w:r>
      <w:r w:rsidR="00000000" w:rsidRPr="00000000" w:rsidDel="00000000">
        <w:rPr>
          <w:i w:val="1"/>
          <w:rtl w:val="0"/>
        </w:rPr>
        <w:t xml:space="preserve">euro</w:t>
      </w:r>
      <w:r w:rsidR="00000000" w:rsidRPr="00000000" w:rsidDel="00000000">
        <w:rPr>
          <w:rtl w:val="0"/>
        </w:rPr>
        <w:t xml:space="preserve"> (bez PVN) vai 60 000 </w:t>
      </w:r>
      <w:r w:rsidR="00000000" w:rsidRPr="00000000" w:rsidDel="00000000">
        <w:rPr>
          <w:i w:val="1"/>
          <w:rtl w:val="0"/>
        </w:rPr>
        <w:t xml:space="preserve">euro</w:t>
      </w:r>
      <w:r w:rsidR="00000000" w:rsidRPr="00000000" w:rsidDel="00000000">
        <w:rPr>
          <w:rtl w:val="0"/>
        </w:rPr>
        <w:t xml:space="preserve"> (bez PVN), ja tiek iegādāts transportlīdzeklis ar vismaz sešām sēdvietām;".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25-TA-881</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25-TA-881</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noteikumu_(grozījumu)_projekts_25-TA-881.docx</dc:title>
</cp:coreProperties>
</file>

<file path=docProps/custom.xml><?xml version="1.0" encoding="utf-8"?>
<Properties xmlns="http://schemas.openxmlformats.org/officeDocument/2006/custom-properties" xmlns:vt="http://schemas.openxmlformats.org/officeDocument/2006/docPropsVTypes"/>
</file>