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2024. gada 1. aprīļa līdz 30. jūnijam"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24-TA-637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