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decembrī (prot. Nr. 52 65.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septembra noteikumos Nr. 899 "Likuma "Par iedzīvotāju ienākuma nodokli" normu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8. panta</w:t>
      </w:r>
      <w:r w:rsidR="00000000" w:rsidRPr="00000000" w:rsidDel="00000000">
        <w:rPr>
          <w:rStyle w:val="paragraph"/>
          <w:i w:val="1"/>
          <w:rtl w:val="0"/>
        </w:rPr>
        <w:t xml:space="preserve"> otro daļu, </w:t>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9. panta</w:t>
      </w:r>
      <w:r w:rsidR="00000000" w:rsidRPr="00000000" w:rsidDel="00000000">
        <w:rPr>
          <w:rStyle w:val="paragraph"/>
          <w:i w:val="1"/>
          <w:rtl w:val="0"/>
        </w:rPr>
        <w:t xml:space="preserve"> pirmās daļas 16. un 17. punktu un 44. punkta "a" apakšpunktu, </w:t>
      </w:r>
      <w:r w:rsidR="00000000" w:rsidRPr="00000000" w:rsidDel="00000000">
        <w:rPr>
          <w:rStyle w:val="paragraph"/>
          <w:i w:val="1"/>
          <w:rtl w:val="0"/>
        </w:rPr>
        <w:t xml:space="preserve">10. panta</w:t>
      </w:r>
      <w:r w:rsidR="00000000" w:rsidRPr="00000000" w:rsidDel="00000000">
        <w:rPr>
          <w:rStyle w:val="paragraph"/>
          <w:i w:val="1"/>
          <w:rtl w:val="0"/>
        </w:rPr>
        <w:t xml:space="preserve"> pirmās daļas 4. punktu, </w:t>
      </w:r>
      <w:r w:rsidR="00000000" w:rsidRPr="00000000" w:rsidDel="00000000">
        <w:rPr>
          <w:rStyle w:val="paragraph"/>
          <w:i w:val="1"/>
          <w:rtl w:val="0"/>
        </w:rPr>
        <w:t xml:space="preserve">11. panta</w:t>
      </w:r>
      <w:r w:rsidR="00000000" w:rsidRPr="00000000" w:rsidDel="00000000">
        <w:rPr>
          <w:rStyle w:val="paragraph"/>
          <w:i w:val="1"/>
          <w:rtl w:val="0"/>
        </w:rPr>
        <w:t xml:space="preserve"> trešās daļas 15. punktu un 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w:t>
      </w:r>
      <w:r w:rsidR="00000000" w:rsidRPr="00000000" w:rsidDel="00000000">
        <w:rPr>
          <w:rStyle w:val="paragraph"/>
          <w:i w:val="1"/>
          <w:rtl w:val="0"/>
        </w:rPr>
        <w:t xml:space="preserve"> piecpadsmito daļu,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17. panta</w:t>
      </w:r>
      <w:r w:rsidR="00000000" w:rsidRPr="00000000" w:rsidDel="00000000">
        <w:rPr>
          <w:rStyle w:val="paragraph"/>
          <w:i w:val="1"/>
          <w:rtl w:val="0"/>
        </w:rPr>
        <w:t xml:space="preserve"> vienpadsmitās daļas 2. punktu un 11.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daļas 3. punktu, </w:t>
      </w:r>
      <w:r w:rsidR="00000000" w:rsidRPr="00000000" w:rsidDel="00000000">
        <w:rPr>
          <w:rStyle w:val="paragraph"/>
          <w:i w:val="1"/>
          <w:rtl w:val="0"/>
        </w:rPr>
        <w:t xml:space="preserve">38. panta</w:t>
      </w:r>
      <w:r w:rsidR="00000000" w:rsidRPr="00000000" w:rsidDel="00000000">
        <w:rPr>
          <w:rStyle w:val="paragraph"/>
          <w:i w:val="1"/>
          <w:rtl w:val="0"/>
        </w:rPr>
        <w:t xml:space="preserve"> otro daļu un </w:t>
      </w:r>
      <w:r w:rsidR="00000000" w:rsidRPr="00000000" w:rsidDel="00000000">
        <w:rPr>
          <w:rStyle w:val="paragraph"/>
          <w:i w:val="1"/>
          <w:rtl w:val="0"/>
        </w:rPr>
        <w:t xml:space="preserve">39.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21. septembra noteikumos Nr. 899 "Likuma "Par iedzīvotāju ienākuma nodokli" normu piemērošanas kārtība" (Latvijas Vēstnesis, 2010, 156. nr.; 2012, 203. nr.; 2013, 168., 198., 252. nr.; 2014, 190., 220. nr.; 2015, 252. nr.; 2016, 234. nr.; 2017, 234., 254. nr.; 2021, 123A., 248. nr.; 2023, 231.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Šo noteikumu 12. punktā minētās fiziskās personas – rezidenti, aprēķinot algas nodokli, kalendāra mēneša apliekamo ienākumu nosaka kā starpību starp algota darba ienākumiem un mēneša neapliekamā minimuma, nodokļa atvieglojumu un attiecīgajam mēnesim aprēķināto valsts sociālās apdrošināšanas obligāto iemaksu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12., 14., 15. un 17. punkts nav attiecināms uz tādām fiziskajām personām – rezidentiem, kuru darba devējs ir ārvalstu nodokļa maksātājs, ja minētās personas strādā sava darba devēja labā ārpus Latvijas Republikas. Šīs personas par ienākumiem, kas taksācijas gada laikā gūti uz darba attiecību pamata ar ārvalsts darba devēju, likumā noteiktajā termiņā un kārtībā iesniedz gada ienākumu deklarāciju.";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Piemērojot likuma 8. panta otro daļu, ienākumi, par kuriem jāmaksā algas nodoklis, ir jebkuri uz pašreizējo vai iepriekšējo darba vai dienesta attiecību pamata darbiniekam vai personai, kura ir dienestā (turpmāk – darbinieks), izdarītie maksājumi vai labums, ko darbinieks tieši vai netieši gūst naudā vai citās lietās no darba devēja, ja šajos noteikumos nav noteikts citādi. Ienākumos, par kuriem jāmaksā algas nodoklis, neietver likuma 8. panta 2.</w:t>
      </w:r>
      <w:r w:rsidR="00000000" w:rsidRPr="00000000" w:rsidDel="00000000">
        <w:rPr>
          <w:vertAlign w:val="superscript"/>
          <w:rtl w:val="0"/>
        </w:rPr>
        <w:t xml:space="preserve">13</w:t>
      </w:r>
      <w:r w:rsidR="00000000" w:rsidRPr="00000000" w:rsidDel="00000000">
        <w:rPr>
          <w:rtl w:val="0"/>
        </w:rPr>
        <w:t xml:space="preserve">, 2.</w:t>
      </w:r>
      <w:r w:rsidR="00000000" w:rsidRPr="00000000" w:rsidDel="00000000">
        <w:rPr>
          <w:vertAlign w:val="superscript"/>
          <w:rtl w:val="0"/>
        </w:rPr>
        <w:t xml:space="preserve">14</w:t>
      </w:r>
      <w:r w:rsidR="00000000" w:rsidRPr="00000000" w:rsidDel="00000000">
        <w:rPr>
          <w:rtl w:val="0"/>
        </w:rPr>
        <w:t xml:space="preserve">, piecpadsmitajā un 19.</w:t>
      </w:r>
      <w:r w:rsidR="00000000" w:rsidRPr="00000000" w:rsidDel="00000000">
        <w:rPr>
          <w:vertAlign w:val="superscript"/>
          <w:rtl w:val="0"/>
        </w:rPr>
        <w:t xml:space="preserve">1 </w:t>
      </w:r>
      <w:r w:rsidR="00000000" w:rsidRPr="00000000" w:rsidDel="00000000">
        <w:rPr>
          <w:rtl w:val="0"/>
        </w:rPr>
        <w:t xml:space="preserve">daļā minētos ienākumus, ja ir izpildīti attiecīgajam atbrīvojumam noteiktie kritēriji. Ienākumos, par kuriem jāmaksā algas nodoklis, neietver arī likuma 9. panta pirmās daļas 8.</w:t>
      </w:r>
      <w:r w:rsidR="00000000" w:rsidRPr="00000000" w:rsidDel="00000000">
        <w:rPr>
          <w:vertAlign w:val="superscript"/>
          <w:rtl w:val="0"/>
        </w:rPr>
        <w:t xml:space="preserve">2</w:t>
      </w:r>
      <w:r w:rsidR="00000000" w:rsidRPr="00000000" w:rsidDel="00000000">
        <w:rPr>
          <w:rtl w:val="0"/>
        </w:rPr>
        <w:t xml:space="preserve">, 32., 32.</w:t>
      </w:r>
      <w:r w:rsidR="00000000" w:rsidRPr="00000000" w:rsidDel="00000000">
        <w:rPr>
          <w:vertAlign w:val="superscript"/>
          <w:rtl w:val="0"/>
        </w:rPr>
        <w:t xml:space="preserve">1</w:t>
      </w:r>
      <w:r w:rsidR="00000000" w:rsidRPr="00000000" w:rsidDel="00000000">
        <w:rPr>
          <w:rtl w:val="0"/>
        </w:rPr>
        <w:t xml:space="preserve">, 32.</w:t>
      </w:r>
      <w:r w:rsidR="00000000" w:rsidRPr="00000000" w:rsidDel="00000000">
        <w:rPr>
          <w:vertAlign w:val="superscript"/>
          <w:rtl w:val="0"/>
        </w:rPr>
        <w:t xml:space="preserve">2</w:t>
      </w:r>
      <w:r w:rsidR="00000000" w:rsidRPr="00000000" w:rsidDel="00000000">
        <w:rPr>
          <w:rtl w:val="0"/>
        </w:rPr>
        <w:t xml:space="preserve">, 32.</w:t>
      </w:r>
      <w:r w:rsidR="00000000" w:rsidRPr="00000000" w:rsidDel="00000000">
        <w:rPr>
          <w:vertAlign w:val="superscript"/>
          <w:rtl w:val="0"/>
        </w:rPr>
        <w:t xml:space="preserve">3</w:t>
      </w:r>
      <w:r w:rsidR="00000000" w:rsidRPr="00000000" w:rsidDel="00000000">
        <w:rPr>
          <w:rtl w:val="0"/>
        </w:rPr>
        <w:t xml:space="preserve">, 41. un 43. punktā minētos ienākumu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2</w:t>
      </w:r>
      <w:r w:rsidR="00000000" w:rsidRPr="00000000" w:rsidDel="00000000">
        <w:rPr>
          <w:rtl w:val="0"/>
        </w:rPr>
        <w:t xml:space="preserve">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3.1. par darbinieka apmācību, lai iegūtu, uzlabotu vai paplašinātu darbā, profesijā, amatā vai arodā nepieciešamās iemaņas un zināšanas (izņemot vispārējās izglītības iegūšanu un augstākās izglītības iegūšanu, ja tā neatbilst likuma "Par iedzīvotāju ienākuma nodokli" 8. panta 2.</w:t>
      </w:r>
      <w:r w:rsidR="00000000" w:rsidRPr="00000000" w:rsidDel="00000000">
        <w:rPr>
          <w:vertAlign w:val="superscript"/>
          <w:rtl w:val="0"/>
        </w:rPr>
        <w:t xml:space="preserve">13</w:t>
      </w:r>
      <w:r w:rsidR="00000000" w:rsidRPr="00000000" w:rsidDel="00000000">
        <w:rPr>
          <w:rtl w:val="0"/>
        </w:rPr>
        <w:t xml:space="preserve"> un 2.</w:t>
      </w:r>
      <w:r w:rsidR="00000000" w:rsidRPr="00000000" w:rsidDel="00000000">
        <w:rPr>
          <w:vertAlign w:val="superscript"/>
          <w:rtl w:val="0"/>
        </w:rPr>
        <w:t xml:space="preserve">14</w:t>
      </w:r>
      <w:r w:rsidR="00000000" w:rsidRPr="00000000" w:rsidDel="00000000">
        <w:rPr>
          <w:rtl w:val="0"/>
        </w:rPr>
        <w:t xml:space="preserve"> daļā, 9. panta pirmās daļas 8.</w:t>
      </w:r>
      <w:r w:rsidR="00000000" w:rsidRPr="00000000" w:rsidDel="00000000">
        <w:rPr>
          <w:vertAlign w:val="superscript"/>
          <w:rtl w:val="0"/>
        </w:rPr>
        <w:t xml:space="preserve">2</w:t>
      </w:r>
      <w:r w:rsidR="00000000" w:rsidRPr="00000000" w:rsidDel="00000000">
        <w:rPr>
          <w:rtl w:val="0"/>
        </w:rPr>
        <w:t xml:space="preserve"> punktā un 32.</w:t>
      </w:r>
      <w:r w:rsidR="00000000" w:rsidRPr="00000000" w:rsidDel="00000000">
        <w:rPr>
          <w:vertAlign w:val="superscript"/>
          <w:rtl w:val="0"/>
        </w:rPr>
        <w:t xml:space="preserve">3</w:t>
      </w:r>
      <w:r w:rsidR="00000000" w:rsidRPr="00000000" w:rsidDel="00000000">
        <w:rPr>
          <w:rtl w:val="0"/>
        </w:rPr>
        <w:t xml:space="preserve">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2</w:t>
      </w:r>
      <w:r w:rsidR="00000000" w:rsidRPr="00000000" w:rsidDel="00000000">
        <w:rPr>
          <w:rtl w:val="0"/>
        </w:rPr>
        <w:t xml:space="preserve">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 izdevumi, kas saistīti ar izklaides pasākumiem, ceļojumiem, ēdināšanu un atspirdzinošu dzērienu iegādi, ja attiecīgie izdevumi nav sadalāmi personāli un ir iekļauti darba devēja apliekamajā ienākumā vai tiek uzskatīti par personāla ilgtspējas izdevumiem Uzņēmumu ienākuma nodokļa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18.</w:t>
      </w:r>
      <w:r w:rsidR="00000000" w:rsidRPr="00000000" w:rsidDel="00000000">
        <w:rPr>
          <w:vertAlign w:val="superscript"/>
          <w:rtl w:val="0"/>
        </w:rPr>
        <w:t xml:space="preserve">2</w:t>
      </w:r>
      <w:r w:rsidR="00000000" w:rsidRPr="00000000" w:rsidDel="00000000">
        <w:rPr>
          <w:rtl w:val="0"/>
        </w:rPr>
        <w:t xml:space="preserve">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18.</w:t>
      </w:r>
      <w:r w:rsidR="00000000" w:rsidRPr="00000000" w:rsidDel="00000000">
        <w:rPr>
          <w:vertAlign w:val="superscript"/>
          <w:rtl w:val="0"/>
        </w:rPr>
        <w:t xml:space="preserve">2</w:t>
      </w:r>
      <w:r w:rsidR="00000000" w:rsidRPr="00000000" w:rsidDel="00000000">
        <w:rPr>
          <w:rtl w:val="0"/>
        </w:rPr>
        <w:t xml:space="preserve">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2</w:t>
      </w:r>
      <w:r w:rsidR="00000000" w:rsidRPr="00000000" w:rsidDel="00000000">
        <w:rPr>
          <w:rtl w:val="0"/>
        </w:rPr>
        <w:t xml:space="preserve">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 darbinieka izdevumu kompensācija par darbinieka dzīvesvietā darbinieka veikto elektroenerģijas uzlādi darba devējam piederošam transportlīdzeklim, kam transportlīdzekļu reģistrā kā degvielas veids norādīta elektrība, pamatojoties uz faktiski nobraukto kilometru skaitu katrā mēnesī (neatkarīgi no tā, vai attiecīgais transportlīdzeklis ir izmantots tikai saimnieciskajā darbībā) saskaņā ar ražotāja izsniegtajā transportlīdzekļa atbilstības sertifikātā ("EC Certificate of Conformity") transportlīdzeklim norādīto augstāko elektroenerģijas patēriņa normu, kura nav pārsniegta vairāk par 20 %, ja ir izpildīti šādi kritēriji: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12.1. par transportlīdzekli tiek maksāts uzņēmumu vieglo transportlīdzekļu nodoklis vai transportlīdzeklis ir atbrīvots no aplikšanas ar uzņēmumu vieglo transportlīdzekļu nodokli saskaņā ar Transportlīdzekļa ekspluatācijas nodokļa un uzņēmumu vieglo transportlīdzekļu nodokļa likuma 14. panta pirmās daļas 5. un 6.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12.2. līgums ar elektroenerģijas piegādātāju darbinieka dzīvesvietā ir noslēgts starp darbinieku un elektroenerģijas piegādātāju;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12.3. ja transportlīdzekļa elektroenerģijas uzlādi var veikt arī darba vietā, darba devējs izdod uzņēmuma iekšējās vadlīnijas attiecībā uz elektroenerģijas uzlādi un nodrošina atsevišķu uzskaites kārtību par šā transportlīdzekļa elektroenerģijas uzlādi darba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12.4. darbinieks iesniedz darba devējam elektroenerģijas piegādātāja izsniegtu rēķinu par elektroenerģijas piegādi darbinieka dzīvesvietā, un darba devējs grāmatvedības organizācijas dokumentos noteiktajā kārtībā kompensē to izdevumu daļu, kas attiecas uz elektroenerģijas uzlādi transportlīdzeklim (nosakot izdevumu daļu, darba devējs, pamatojoties uz tā rīcībā esošo informāciju, samazina kompensējamās elektroenerģijas daļu par elektroenerģijas daudzumu, kas atbilst transportlīdzekļa elektroenerģijas uzlādes apjomam citā veidā (tai skaitā darba vietā vai publiski pieejamā uzlādes stacijā)).";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20.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Piemērojot likuma 8. panta trešās daļas 20.</w:t>
      </w:r>
      <w:r w:rsidR="00000000" w:rsidRPr="00000000" w:rsidDel="00000000">
        <w:rPr>
          <w:vertAlign w:val="superscript"/>
          <w:rtl w:val="0"/>
        </w:rPr>
        <w:t xml:space="preserve">4</w:t>
      </w:r>
      <w:r w:rsidR="00000000" w:rsidRPr="00000000" w:rsidDel="00000000">
        <w:rPr>
          <w:rtl w:val="0"/>
        </w:rPr>
        <w:t xml:space="preserve"> punktu, kā arī ņemot vērā likuma 9. panta pirmās daļas 5. punktu un 15. panta otro daļu, nodokļa maksātājs neatkarīgi no ienākuma izmaksas vietā piemērotās nodokļa likmes ienākumu no izložu un azartspēļu laimestiem iekļauj taksācijas gada deklarācijā un aprēķina nodokli rezumējošā kārtībā, piemērojot attiecīgajam gada ienākuma apmēram noteikto nodokļa likmi vai nodokļa likmes (likuma 8. panta trešās daļas 20.</w:t>
      </w:r>
      <w:r w:rsidR="00000000" w:rsidRPr="00000000" w:rsidDel="00000000">
        <w:rPr>
          <w:vertAlign w:val="superscript"/>
          <w:rtl w:val="0"/>
        </w:rPr>
        <w:t xml:space="preserve">4 </w:t>
      </w:r>
      <w:r w:rsidR="00000000" w:rsidRPr="00000000" w:rsidDel="00000000">
        <w:rPr>
          <w:rtl w:val="0"/>
        </w:rPr>
        <w:t xml:space="preserve">punkta piemērošanas piemēri – šo noteikumu 1.</w:t>
      </w:r>
      <w:r w:rsidR="00000000" w:rsidRPr="00000000" w:rsidDel="00000000">
        <w:rPr>
          <w:vertAlign w:val="superscript"/>
          <w:rtl w:val="0"/>
        </w:rPr>
        <w:t xml:space="preserve">2</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Likuma 8. panta piekto daļu piemēro apdrošināšanas prēmiju maksājumiem, ko darba devējs veicis no saviem līdzekļiem darbinieka labā atbilstoši Apdrošināšanas līguma likumam un saskaņā ar dzīvības, veselības vai nelaimes gadījumu apdrošināšanas līgumu, kas noslēgts ar apdrošināšanas sabiedrību, kura nodibināta un darbojas saskaņā ar Apdrošināšanas un pārapdrošināšanas likumu, vai citā Eiropas Savienības dalībvalstī vai Eiropas Ekonomikas zonas valstī, vai Ekonomiskās sadarbības un attīstības organizācijas dalībvalstī reģistrētu apdrošināšanas sabiedrību, kā arī iemaksām privātajā pensiju fondā, kurš nodibināts un darbojas saskaņā ar Privāto pensiju fondu likumu vai analoģisku citas Eiropas Savienības dalībvalsts likumu, vai Eiropas Ekonomikas zonas valsts likumu, vai Ekonomiskās sadarbības un attīstības organizācijas dalībvalsts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Piemērojot likuma 8. panta piekto daļu, ja darbinieka labā veikto apdrošināšanas prēmiju maksājumu kopsumma par taksācijas gadu, ko darba devējs veicis saskaņā ar dzīvības apdrošināšanas (bez līdzekļu uzkrāšanas), veselības apdrošināšanas vai nelaimes gadījumu apdrošināšanas līgumu, pārsniedz 10 % no fiziskās personas – darbinieka bruto darba samaksas taksācijas gadā, minēto maksājumu kopsummas pārsniegumu, ievērojot arī likumā noteikto ierobežojumu 750 </w:t>
      </w:r>
      <w:r w:rsidR="00000000" w:rsidRPr="00000000" w:rsidDel="00000000">
        <w:rPr>
          <w:i w:val="1"/>
          <w:rtl w:val="0"/>
        </w:rPr>
        <w:t xml:space="preserve">euro</w:t>
      </w:r>
      <w:r w:rsidR="00000000" w:rsidRPr="00000000" w:rsidDel="00000000">
        <w:rPr>
          <w:rtl w:val="0"/>
        </w:rPr>
        <w:t xml:space="preserve"> apmērā, darba devējs ietver darbinieka apliekamajā ienākumā taksācijas gada pēdējā mēnesī un likumā noteiktajā kārtībā aprēķina un ietur no tā algas nodokli (likuma 8. panta piektās daļas piemērošanas piemēri – šo noteikumu 1. pielikumā (3. un 8.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Piemērojot likuma 8. panta piekto daļu, ja darba devēja veikto dzīvības apdrošināšanas (bez līdzekļu uzkrāšanas), veselības apdrošināšanas vai nelaimes gadījumu apdrošināšanas prēmiju maksājumu kopsumma nav pārsniegusi 10 % no darbinieka bruto darba samaksas, bet ir lielāka par 750 </w:t>
      </w:r>
      <w:r w:rsidR="00000000" w:rsidRPr="00000000" w:rsidDel="00000000">
        <w:rPr>
          <w:i w:val="1"/>
          <w:rtl w:val="0"/>
        </w:rPr>
        <w:t xml:space="preserve">euro </w:t>
      </w:r>
      <w:r w:rsidR="00000000" w:rsidRPr="00000000" w:rsidDel="00000000">
        <w:rPr>
          <w:rtl w:val="0"/>
        </w:rPr>
        <w:t xml:space="preserve">gadā, darbinieka apliekamajā ienākumā iekļaujama summa, kas pārsniedz 750 </w:t>
      </w:r>
      <w:r w:rsidR="00000000" w:rsidRPr="00000000" w:rsidDel="00000000">
        <w:rPr>
          <w:i w:val="1"/>
          <w:rtl w:val="0"/>
        </w:rPr>
        <w:t xml:space="preserve">euro</w:t>
      </w:r>
      <w:r w:rsidR="00000000" w:rsidRPr="00000000" w:rsidDel="00000000">
        <w:rPr>
          <w:rtl w:val="0"/>
        </w:rPr>
        <w:t xml:space="preserve">. Aprēķinot apliekamo ienākumu, darba devējs ievēro šo noteikumu 28.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Piemērojot likuma 8. panta piekto daļu, darba devēja darbinieka labā veiktajiem apdrošināšanas prēmiju maksājumiem, ja darba līgums starp darba devēju un darbinieku tiek pārtraukts, bet apdrošināšanas līgums tiek pārjaunots uz attiecīgā darbinieka jauno darba devēju vai citu tā paša darba devēja darbinieku vai attiecīgais darbinieks pats to pārņem, uz darba līguma pārtraukšanas dienu tiek noteikta par darbinieku veikto maksājumu attiecība pret darbinieka bruto darba samaksas kopsummu darba līguma pārtraukšanas gadā. Ja apdrošināšanas prēmiju maksājumu summa pārsniedz likumā noteikto ierobežojumu, pārsnieguma summa tiek aplikta ar nodokli. Ja apdrošināšanas prēmiju maksājumi darbinieka labā veikti saskaņā ar dzīvības (bez līdzekļu uzkrāšanas), veselības vai nelaimes gadījumu apdrošināšanas līgumu un kopējā apdrošināšanas prēmiju maksājumu summa ir pārsniegusi gadam noteikto 750 </w:t>
      </w:r>
      <w:r w:rsidR="00000000" w:rsidRPr="00000000" w:rsidDel="00000000">
        <w:rPr>
          <w:i w:val="1"/>
          <w:rtl w:val="0"/>
        </w:rPr>
        <w:t xml:space="preserve">euro</w:t>
      </w:r>
      <w:r w:rsidR="00000000" w:rsidRPr="00000000" w:rsidDel="00000000">
        <w:rPr>
          <w:rtl w:val="0"/>
        </w:rPr>
        <w:t xml:space="preserve"> ierobežojumu, ar nodokli tiek aplikta pārsnieguma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Piemērojot likuma 8. panta piekto daļu, to darba devēja veikto apdrošināšanas prēmiju maksājumu attiecība, ko darba devējs veicis darbinieka labā saskaņā ar darba devēja pirms darbinieka stāšanās darba attiecībās noslēgto apdrošināšanas līgumu, nedrīkst pārsniegt likumā noteikto ierobežojumu no šā darbinieka bruto darba samaksas tajā laikposmā, kurā viņš ir kļuvis par apdrošināmo personu. Attiecībā uz darba devēja noslēgto dzīvības (bez līdzekļu uzkrāšanas), veselības vai nelaimes gadījumu apdrošināšanas līgumu jāņem vērā, ka apdrošināšanas prēmiju summai noteiktais ierobežojums 750 </w:t>
      </w:r>
      <w:r w:rsidR="00000000" w:rsidRPr="00000000" w:rsidDel="00000000">
        <w:rPr>
          <w:i w:val="1"/>
          <w:rtl w:val="0"/>
        </w:rPr>
        <w:t xml:space="preserve">euro</w:t>
      </w:r>
      <w:r w:rsidR="00000000" w:rsidRPr="00000000" w:rsidDel="00000000">
        <w:rPr>
          <w:rtl w:val="0"/>
        </w:rPr>
        <w:t xml:space="preserve"> apmērā ir piemērojams proporcionāli laikposmam, kurā uz minēto darbinieku ir pārjaunots dzīvības (bez līdzekļu uzkrāšanas), veselības vai nelaimes gadījumu apdrošināšanas līgums (likuma 8. panta piektās daļas piemērošanas piemēri – šo noteikumu 1. pielikumā (6.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Piemērojot likuma 8. panta 5.</w:t>
      </w:r>
      <w:r w:rsidR="00000000" w:rsidRPr="00000000" w:rsidDel="00000000">
        <w:rPr>
          <w:vertAlign w:val="superscript"/>
          <w:rtl w:val="0"/>
        </w:rPr>
        <w:t xml:space="preserve">2</w:t>
      </w:r>
      <w:r w:rsidR="00000000" w:rsidRPr="00000000" w:rsidDel="00000000">
        <w:rPr>
          <w:rtl w:val="0"/>
        </w:rPr>
        <w:t xml:space="preserve"> daļu, ja taksācijas gadā dzīvības (bez līdzekļu uzkrāšanas), veselības vai nelaimes gadījumu apdrošināšanas prēmiju summa pārsniedz gan 750 </w:t>
      </w:r>
      <w:r w:rsidR="00000000" w:rsidRPr="00000000" w:rsidDel="00000000">
        <w:rPr>
          <w:i w:val="1"/>
          <w:rtl w:val="0"/>
        </w:rPr>
        <w:t xml:space="preserve">euro</w:t>
      </w:r>
      <w:r w:rsidR="00000000" w:rsidRPr="00000000" w:rsidDel="00000000">
        <w:rPr>
          <w:rtl w:val="0"/>
        </w:rPr>
        <w:t xml:space="preserve">, gan 10 % ierobežojumu par periodu, kad ir aprēķināta darba samaksa, ar nodokli apliekamā summa ir lielākā no abām pārsnieguma summām.";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Piemērojot likuma 8. panta piecpadsmito daļu, ar ārstniecības izdevumiem saprot tādus ārstniecības izdevumu veidus, kādus var iekļaut nodokļa maksātāja attaisnotajos izdevumos par medicīnas un ārstniecisko pakalpojumu izmantošanu saskaņā ar likuma 10. panta pirmās daļas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Likuma 8. panta piecpadsmitajā daļā minētajos izdevumos tiek ietverti šādi darbinieka izdevumi, ja tie ir noteikti darba koplīgumā un ir pamatoti ar attiecīgos izdevumus apliecinošiem ārējiem attaisnojuma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1. ēdināšanas izdevumi (piemēram, izdevumi par pārtikas produktu un atspirdzinošu dzērienu iegādi, pagatavotu ēdienu iegādi);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2. ārstniecības izdevumi, kas minēti šo noteikumu 34.</w:t>
      </w:r>
      <w:r w:rsidR="00000000" w:rsidRPr="00000000" w:rsidDel="00000000">
        <w:rPr>
          <w:vertAlign w:val="superscript"/>
          <w:rtl w:val="0"/>
        </w:rPr>
        <w:t xml:space="preserve">3</w:t>
      </w:r>
      <w:r w:rsidR="00000000" w:rsidRPr="00000000" w:rsidDel="00000000">
        <w:rPr>
          <w:rtl w:val="0"/>
        </w:rPr>
        <w:t xml:space="preserve">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3. izdevumi, kas saistīti ar darbinieka pārcelšanos uz citu dzīvesvietu (piemēram, transporta izdevumi, izdevumi par darbinieka īpašumā esošās iedzīves pārvešanu);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4. izmitināšanas izdevumi (piemēram, viesnīcas, naktsmītnes, dienesta viesnīcas, dzīvokļa īres izdevumi);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5. transporta izdevumi (izdevumi, kas nepieciešami, lai darbinieks nokļūtu no dzīvesvietas uz darbu un no darba uz dzīvesvietu, – piemēram, izdevumi par sabiedriskā transporta biļetēm, degvielas izdevumi, izdevumi par taksometra izmantošanu) (likuma 8. panta piecpadsmitās daļas piemērošanas piemērs – šo noteikumu 1.</w:t>
      </w:r>
      <w:r w:rsidR="00000000" w:rsidRPr="00000000" w:rsidDel="00000000">
        <w:rPr>
          <w:vertAlign w:val="superscript"/>
          <w:rtl w:val="0"/>
        </w:rPr>
        <w:t xml:space="preserve">3</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Likuma 8. panta piecpadsmitajā daļā noteiktā visu darbinieku izdevumu apmēra (to kopsummas) aprēķinam izmanto vidējo darbinieku skaitu, kas norādīts Valsts ieņēmumu dienestā iesniegtajā gada pārskatā par pirmstaksācijas gadu. Likuma 8. panta piecpadsmitajā daļā noteiktā visu darbinieku izdevumu apmēra (to kopsummas) aprēķinam izmantojamo vidējo darbinieku skaitu aprēķina, saskaitot pie darba devēja strādājošos darbiniekus pārskata gada katra mēneša pēdējā datumā un summu dalot ar mēnešu skaitu pārskata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6</w:t>
      </w:r>
      <w:r w:rsidR="00000000" w:rsidRPr="00000000" w:rsidDel="00000000">
        <w:rPr>
          <w:rtl w:val="0"/>
        </w:rPr>
        <w:t xml:space="preserve"> Piemērojot likuma 8. panta septiņpadsmito daļu, izmaksu summa, kurai gada laikā nepamatoti piemērots likuma 8. panta piecpadsmitajā daļā minētais atbrīvojums un kura tiek iekļauta ar uzņēmumu ienākuma nodokli apliekamajā bāzē pārskata gada pēdējā mēneša uzņēmumu ienākuma nodokļa deklarācijā kā ar saimniecisko darbību nesaistīti izdevumi, nav uzskatāma par darbinieka labumu, kas jāpersonificē un jāapliek ar algas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Likuma 9. panta pirmās daļas 16. punkta izpratnē kompensācijas izmaksas ir arī summa, ko darba devējs darbiniekam izmaksā sakarā ar darbiniekam piederoša personiskā transportlīdzekļa (kas atbilstoši darba līgumam tiek izmantots darba vajadzībām) nolietošanos un kas noteikta 0,08 </w:t>
      </w:r>
      <w:r w:rsidR="00000000" w:rsidRPr="00000000" w:rsidDel="00000000">
        <w:rPr>
          <w:i w:val="1"/>
          <w:rtl w:val="0"/>
        </w:rPr>
        <w:t xml:space="preserve">euro</w:t>
      </w:r>
      <w:r w:rsidR="00000000" w:rsidRPr="00000000" w:rsidDel="00000000">
        <w:rPr>
          <w:rtl w:val="0"/>
        </w:rPr>
        <w:t xml:space="preserve"> apmērā par katru nobraukto kilometru, bet ne vairāk kā 115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18 </w:t>
      </w:r>
      <w:r w:rsidR="00000000" w:rsidRPr="00000000" w:rsidDel="00000000">
        <w:rPr>
          <w:i w:val="1"/>
          <w:rtl w:val="0"/>
        </w:rPr>
        <w:t xml:space="preserve">euro</w:t>
      </w:r>
      <w:r w:rsidR="00000000" w:rsidRPr="00000000" w:rsidDel="00000000">
        <w:rPr>
          <w:rtl w:val="0"/>
        </w:rPr>
        <w:t xml:space="preserve">, ja kuģis atrodas Latvijas Republikas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44.2.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summa, kas ekvivalenta 18 </w:t>
      </w:r>
      <w:r w:rsidR="00000000" w:rsidRPr="00000000" w:rsidDel="00000000">
        <w:rPr>
          <w:i w:val="1"/>
          <w:rtl w:val="0"/>
        </w:rPr>
        <w:t xml:space="preserve">euro</w:t>
      </w:r>
      <w:r w:rsidR="00000000" w:rsidRPr="00000000" w:rsidDel="00000000">
        <w:rPr>
          <w:rtl w:val="0"/>
        </w:rPr>
        <w:t xml:space="preserve">, ja kuģis atrodas reisā vai ārvalstu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Piemērojot likuma 9. panta pirmās daļas 33. un 33.</w:t>
      </w:r>
      <w:r w:rsidR="00000000" w:rsidRPr="00000000" w:rsidDel="00000000">
        <w:rPr>
          <w:vertAlign w:val="superscript"/>
          <w:rtl w:val="0"/>
        </w:rPr>
        <w:t xml:space="preserve">1</w:t>
      </w:r>
      <w:r w:rsidR="00000000" w:rsidRPr="00000000" w:rsidDel="00000000">
        <w:rPr>
          <w:rtl w:val="0"/>
        </w:rPr>
        <w:t xml:space="preserve"> punktu, vērtē, vai nekustamais īpašums nav izmantots saimnieciskajā darbībā kā pamatlīdzeklis. Ja minētais nekustamais īpašums ticis izmantots saimnieciskajā darbībā kā pamatlīdzeklis, apliekamo ienākumu nosaka saskaņā ar likuma 11.</w:t>
      </w:r>
      <w:r w:rsidR="00000000" w:rsidRPr="00000000" w:rsidDel="00000000">
        <w:rPr>
          <w:vertAlign w:val="superscript"/>
          <w:rtl w:val="0"/>
        </w:rPr>
        <w:t xml:space="preserve">6</w:t>
      </w:r>
      <w:r w:rsidR="00000000" w:rsidRPr="00000000" w:rsidDel="00000000">
        <w:rPr>
          <w:rtl w:val="0"/>
        </w:rPr>
        <w:t xml:space="preserve"> panta otro daļu. Ja likuma 9. panta pirmās daļas 33. un 33.</w:t>
      </w:r>
      <w:r w:rsidR="00000000" w:rsidRPr="00000000" w:rsidDel="00000000">
        <w:rPr>
          <w:vertAlign w:val="superscript"/>
          <w:rtl w:val="0"/>
        </w:rPr>
        <w:t xml:space="preserve">1 </w:t>
      </w:r>
      <w:r w:rsidR="00000000" w:rsidRPr="00000000" w:rsidDel="00000000">
        <w:rPr>
          <w:rtl w:val="0"/>
        </w:rPr>
        <w:t xml:space="preserve">punkta kritērijiem atbilstošs nekustamais īpašums ticis izmantots saimnieciskajā darbībā kā pamatlīdzeklis un tiek atsavināts 60 mēnešu laikā no nekustamā īpašuma (pamatlīdzekļa) pārkvalificēšanas par personiskajām vajadzībām izmantojamu lietu, fiziskās personas apliekamo ienākumu palielina par visos iepriekšējos taksācijas periodos, kuros nekustamais īpašums izmantots saimnieciskajā darbībā kā pamatlīdzeklis, norakstīto nolietojumu un izdevumos norakstīto procentu maksājumu summu, kas tika samaksāta par kredītu šā nekustamā īpašuma iegādei visā laikā, kad nekustamais īpašums kā pamatlīdzeklis lietots saimnieciskajā darbībā (likuma 9. panta pirmās daļas 33. punkta piemērošanas piemērs – šo noteikumu 2. pielikumā). Apliekamā ienākuma summai piemēro 25,5 %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Piemērojot likuma 9. panta pirmās daļas 27. punktu, ar ārstniecības izdevumiem saprot tādus ārstniecības izdevumu veidus, kādus var iekļaut nodokļa maksātāja attaisnotajos izdevumos par medicīnas un ārstniecisko pakalpojumu izmantošanu saskaņā ar likuma 10. panta pirmās daļas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Piemērojot likuma 11. panta ceturto daļu, ar saimniecisko darbību saistītajos izdevumos netiek ieskaitīti izdevumi, kas saistīti ar reprezentatīva vieglā automobiļa ekspluatāciju, uzturēšanu vai nomu, kā arī procentu maksājumi, kas saistīti ar reprezentatīva vieglā automobiļa iegādi vai nomu. Reprezentatīva vieglā automobiļa vērtību nosaka saskaņā ar Uzņēmumu ienākuma nodokļa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79.</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7</w:t>
      </w:r>
      <w:r w:rsidR="00000000" w:rsidRPr="00000000" w:rsidDel="00000000">
        <w:rPr>
          <w:rtl w:val="0"/>
        </w:rPr>
        <w:t xml:space="preserve"> Ja vieglā automobiļa iegādes vērtība, nomas vērtība, atlikusī vērtība vai atlikusī vērtība pamatlīdzekļa uzlabošanas, atjaunošanas vai rekonstrukcijas darbu rezultātā pārsniedz 75 000 </w:t>
      </w:r>
      <w:r w:rsidR="00000000" w:rsidRPr="00000000" w:rsidDel="00000000">
        <w:rPr>
          <w:i w:val="1"/>
          <w:rtl w:val="0"/>
        </w:rPr>
        <w:t xml:space="preserve">euro</w:t>
      </w:r>
      <w:r w:rsidR="00000000" w:rsidRPr="00000000" w:rsidDel="00000000">
        <w:rPr>
          <w:rtl w:val="0"/>
        </w:rPr>
        <w:t xml:space="preserve"> (bez pievienotās vērtības nodokļa), tad minētajam pamatlīdzeklim taksācijas periodā, kurā tā uzskaites vērtība pārsniedz 75 000 </w:t>
      </w:r>
      <w:r w:rsidR="00000000" w:rsidRPr="00000000" w:rsidDel="00000000">
        <w:rPr>
          <w:i w:val="1"/>
          <w:rtl w:val="0"/>
        </w:rPr>
        <w:t xml:space="preserve">euro</w:t>
      </w:r>
      <w:r w:rsidR="00000000" w:rsidRPr="00000000" w:rsidDel="00000000">
        <w:rPr>
          <w:rtl w:val="0"/>
        </w:rPr>
        <w:t xml:space="preserve"> (bez pievienotās vērtības nodokļa), un turpmākajos taksācijas periodos likuma 11.</w:t>
      </w:r>
      <w:r w:rsidR="00000000" w:rsidRPr="00000000" w:rsidDel="00000000">
        <w:rPr>
          <w:vertAlign w:val="superscript"/>
          <w:rtl w:val="0"/>
        </w:rPr>
        <w:t xml:space="preserve">5</w:t>
      </w:r>
      <w:r w:rsidR="00000000" w:rsidRPr="00000000" w:rsidDel="00000000">
        <w:rPr>
          <w:rtl w:val="0"/>
        </w:rPr>
        <w:t xml:space="preserve"> panta pirmo daļu nepiemēro, bet piemēro Uzņēmumu ienākuma nodokļa likumā noteiktos ierobežojumus saimnieciskās darbības izdevumu atzīšanā saistībā ar reprezentatīvu automobili.";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 85.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Piemērojot likuma 11.</w:t>
      </w:r>
      <w:r w:rsidR="00000000" w:rsidRPr="00000000" w:rsidDel="00000000">
        <w:rPr>
          <w:vertAlign w:val="superscript"/>
          <w:rtl w:val="0"/>
        </w:rPr>
        <w:t xml:space="preserve">9</w:t>
      </w:r>
      <w:r w:rsidR="00000000" w:rsidRPr="00000000" w:rsidDel="00000000">
        <w:rPr>
          <w:rtl w:val="0"/>
        </w:rPr>
        <w:t xml:space="preserve"> panta otrās daļas 6. punktu, intelektuālā īpašuma objekti ir tādi objekti kā preču zīmes un ģeogrāfiskās izcelsmes norādes, patenti, dizainparaugi, autortiesības un citi objekti, kas uzskaitīti Autortiesību likumā, Patentu likumā, Preču zīmju likumā un citos intelektuālā īpašuma jomu regulējošajos likumos.";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Ienākuma izmaksātājs, izmaksājot algota darba ienākumu, pensiju un slimības naudu (pamatojoties uz darbnespējas lapu A) vai slimības pabalstu (pamatojoties uz darbnespējas lapu B), likumā noteiktajos gadījumos, apmērā un kārtībā atskaita likuma 12. pantā noteikto neapliekamo minimumu un likuma 13. panta pirmajā daļā noteiktos nodokļa atvieglojumus laikposmā, par kuru attiecīgais ienākums ir aprēķināts, un piemēro likuma 15. panta trešajā daļā noteikto nodokļa likmi. Taksācijas gadam beidzoties, nodokļa maksātājs, likumā noteiktajos gadījumos iesniedzot gada ienākumu deklarāciju, rezumējošā kārtībā piemēro likuma 15. panta otrajā daļā noteikto progresīvo likmi un likuma 15.</w:t>
      </w:r>
      <w:r w:rsidR="00000000" w:rsidRPr="00000000" w:rsidDel="00000000">
        <w:rPr>
          <w:vertAlign w:val="superscript"/>
          <w:rtl w:val="0"/>
        </w:rPr>
        <w:t xml:space="preserve">1 </w:t>
      </w:r>
      <w:r w:rsidR="00000000" w:rsidRPr="00000000" w:rsidDel="00000000">
        <w:rPr>
          <w:rtl w:val="0"/>
        </w:rPr>
        <w:t xml:space="preserve">panta pirmajā daļā noteikto nodokļa papildu likmi 3 % apmērā ienākumu pārsniegumam virs 200 000 </w:t>
      </w:r>
      <w:r w:rsidR="00000000" w:rsidRPr="00000000" w:rsidDel="00000000">
        <w:rPr>
          <w:i w:val="1"/>
          <w:rtl w:val="0"/>
        </w:rPr>
        <w:t xml:space="preserve">euro</w:t>
      </w:r>
      <w:r w:rsidR="00000000" w:rsidRPr="00000000" w:rsidDel="00000000">
        <w:rPr>
          <w:rtl w:val="0"/>
        </w:rPr>
        <w:t xml:space="preserve">, precizē aprēķināto nodokli par taksācijas gadu un attiecīgi piemaksā iztrūkstošo nodokļa summu vai saņem atpakaļ izveidojušos nodokļa pārmaksu.";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Ja nodokļa maksātājs taksācijas gada laikā pie viena ienākumu izmaksātāja, kuram ir iesniegta algas nodokļa grāmatiņa, saņem algota darba ienākumu un cita veida ienākumus, tad atskaitījumus (valsts sociālās apdrošināšanas obligāto iemaksu darba ņēmēja daļu, neapliekamo minimumu un nodokļa atvieglojumus) primāri atskaita no algota darba ienākuma. Ja algota darba ienākuma apmērs ir nepietiekams, atskaitījumu nepiemēroto daļu atskaita no cita ienākuma, kas tiek gūts pie šā ienākuma izmaksātāja.";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7</w:t>
      </w:r>
      <w:r w:rsidR="00000000" w:rsidRPr="00000000" w:rsidDel="00000000">
        <w:rPr>
          <w:rtl w:val="0"/>
        </w:rPr>
        <w:t xml:space="preserve"> Ja nodokļa maksātājs taksācijas gada laikā saņem gan algota darba ienākumu, gan pensiju, tad likuma 13. panta pirmās daļas 1. punktā minēto atvieglojumu un 4. punktā minētos papildu atvieglojumus piemēro vietā, kur ir iesniegta algas nodokļa grāmatiņa, un to piemērošanu uzsāk un izbeidz, ievērojot tādu pašu kārtību un termiņus, kādi noteikti pensionāra neapliekamā minimuma dalītas piemērošanas uzsākšanai un izbeigšanai.";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8</w:t>
      </w:r>
      <w:r w:rsidR="00000000" w:rsidRPr="00000000" w:rsidDel="00000000">
        <w:rPr>
          <w:rtl w:val="0"/>
        </w:rPr>
        <w:t xml:space="preserve"> Piemērojot likuma 15. panta piecpadsmito daļu, atskaitījumus no gada ienākuma (neapliekamo minimumu, atvieglojumus un attaisnotos izdevumus) atskaita no nodokļa bāzes daļas, kura nepārsniedz likumā "Par valsts sociālo apdrošināšanu" noteikto obligāto iemaksu objekta maksimālo apmēru. Pārmaksātā nodokļa atmaksa, pamatojoties uz gada ienākumu deklarāciju, notiek, piemērojot 25,5 % likmi. Ja nodokļa maksātāja atskaitījumi no gada ienākuma pārsniedz likumā "Par valsts sociālo apdrošināšanu" noteikto obligāto iemaksu objekta maksimālo apmēru, tos var atskaitīt arī no ienākumu daļas, kas pārsniedz šo slieksni tā, lai atskaitījumu rezultātā maksātāja nodoklis samazinātos tikai par nodokļa daļu, kas būtu aprēķināta, piemērojot 25,5 %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9</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10</w:t>
      </w:r>
      <w:r w:rsidR="00000000" w:rsidRPr="00000000" w:rsidDel="00000000">
        <w:rPr>
          <w:rtl w:val="0"/>
        </w:rPr>
        <w:t xml:space="preserve"> Ja nodokļa maksātājs, kurš nav reģistrējies Valsts ieņēmumu dienestā saimnieciskās darbības veicēja statusā, taksācijas gada laikā saņem vienreizējus ienākumus (ieņēmumus) no saimnieciskās darbības, tad ienākuma izmaksas brīdī ienākuma izmaksātājs piemēro likuma 15. panta otrajā daļā noteikto progresīvo nodokļa likmi. Taksācijas gadam beidzoties, nodokļa maksātājs, iesniedzot gada ienākumu deklarāciju, rezumējošā kārtībā piemēro likuma 15. panta otrajā daļā noteikto progresīvo likmi, precizē taksācijas gada laikā gūtos ienākumus un aprēķināto nodokli un attiecīgi piemaksā iztrūkstošo nodokļa summu vai saņem atpakaļ izveidojušos nodokļa pārmaksu (likuma 15. panta otrās un piecpadsmitās daļas piemērošanas piemērs – šo noteikumu 4.</w:t>
      </w:r>
      <w:r w:rsidR="00000000" w:rsidRPr="00000000" w:rsidDel="00000000">
        <w:rPr>
          <w:vertAlign w:val="superscript"/>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 Piemērojot likuma 15. panta divdesmit ceturto daļu Azartspēļu un izložu likuma 60. panta ceturtajā daļā noteiktās valsts mēroga izlozes laimestam, kas tiek sadalīts un izmaksāts vairākos maksājumos taksācijas gada laikā vai kura izmaksa vairākos maksājumos turpinās pēctaksācijas gadā (gados), izmaksātājs (izlozes organizētājs):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1. pirmajam maksājumam (daļai no laimesta) taksācijas gadā vai pēctaksācijas gadā (gados) piemēro ar nodokli neapliekamo daļu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2. ja pirmais maksājums (daļa no laimesta) taksācijas gadā vai pēctaksācijas gadā (gados) ir mazāks par 3000 </w:t>
      </w:r>
      <w:r w:rsidR="00000000" w:rsidRPr="00000000" w:rsidDel="00000000">
        <w:rPr>
          <w:i w:val="1"/>
          <w:rtl w:val="0"/>
        </w:rPr>
        <w:t xml:space="preserve">euro</w:t>
      </w:r>
      <w:r w:rsidR="00000000" w:rsidRPr="00000000" w:rsidDel="00000000">
        <w:rPr>
          <w:rtl w:val="0"/>
        </w:rPr>
        <w:t xml:space="preserve">, atlikušo daļu no 3000 </w:t>
      </w:r>
      <w:r w:rsidR="00000000" w:rsidRPr="00000000" w:rsidDel="00000000">
        <w:rPr>
          <w:i w:val="1"/>
          <w:rtl w:val="0"/>
        </w:rPr>
        <w:t xml:space="preserve">euro</w:t>
      </w:r>
      <w:r w:rsidR="00000000" w:rsidRPr="00000000" w:rsidDel="00000000">
        <w:rPr>
          <w:rtl w:val="0"/>
        </w:rPr>
        <w:t xml:space="preserve"> piemēro nākamajam maksājumam (daļai no laimesta), līdz tiek piemērota visa ar nodokli neapliekamā daļa;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3. maksājumam (daļai no laimesta) piemēro likuma 15. panta otrajā daļā noteiktās likmes (likuma 15. panta divdesmit ceturtās daļas piemērošanas piemēri – šo noteikumu 1.</w:t>
      </w:r>
      <w:r w:rsidR="00000000" w:rsidRPr="00000000" w:rsidDel="00000000">
        <w:rPr>
          <w:vertAlign w:val="superscript"/>
          <w:rtl w:val="0"/>
        </w:rPr>
        <w:t xml:space="preserve">2</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12</w:t>
      </w:r>
      <w:r w:rsidR="00000000" w:rsidRPr="00000000" w:rsidDel="00000000">
        <w:rPr>
          <w:rtl w:val="0"/>
        </w:rPr>
        <w:t xml:space="preserve"> Piemērojot likuma 15.</w:t>
      </w:r>
      <w:r w:rsidR="00000000" w:rsidRPr="00000000" w:rsidDel="00000000">
        <w:rPr>
          <w:vertAlign w:val="superscript"/>
          <w:rtl w:val="0"/>
        </w:rPr>
        <w:t xml:space="preserve">1</w:t>
      </w:r>
      <w:r w:rsidR="00000000" w:rsidRPr="00000000" w:rsidDel="00000000">
        <w:rPr>
          <w:rtl w:val="0"/>
        </w:rPr>
        <w:t xml:space="preserve"> pantu, fiziskās personas – rezidenti, iesniedzot gada ienākumu deklarāciju, piemēro nodokļa papildu likmi 3 % apmērā taksācijas gada ienākumu pārsniegumam virs 200 000 </w:t>
      </w:r>
      <w:r w:rsidR="00000000" w:rsidRPr="00000000" w:rsidDel="00000000">
        <w:rPr>
          <w:i w:val="1"/>
          <w:rtl w:val="0"/>
        </w:rPr>
        <w:t xml:space="preserve">euro.</w:t>
      </w:r>
      <w:r w:rsidR="00000000" w:rsidRPr="00000000" w:rsidDel="00000000">
        <w:rPr>
          <w:rtl w:val="0"/>
        </w:rPr>
        <w:t xml:space="preserve"> Nosakot taksācijas gada ienākumu pārsniegumu, ienākumos tiek ietverti ar nodokli apliekami ienākumi, tai skaitā likuma 24. pantā noteiktie apliekamie ienākumi, kuriem piemērojams atbrīvojums no nodokļa saskaņā ar Latvijai saistošajiem starptautiskajiem normatīvajiem aktiem, kā arī likuma 9. panta pirmās daļas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w:t>
      </w:r>
      <w:r w:rsidR="00000000" w:rsidRPr="00000000" w:rsidDel="00000000">
        <w:rPr>
          <w:rtl w:val="0"/>
        </w:rPr>
        <w:t xml:space="preserve"> punktā minētie ienākumi (likuma 15.</w:t>
      </w:r>
      <w:r w:rsidR="00000000" w:rsidRPr="00000000" w:rsidDel="00000000">
        <w:rPr>
          <w:vertAlign w:val="superscript"/>
          <w:rtl w:val="0"/>
        </w:rPr>
        <w:t xml:space="preserve">1 </w:t>
      </w:r>
      <w:r w:rsidR="00000000" w:rsidRPr="00000000" w:rsidDel="00000000">
        <w:rPr>
          <w:rtl w:val="0"/>
        </w:rPr>
        <w:t xml:space="preserve">panta piemērošanas piemērs – šo noteikumu 4.</w:t>
      </w:r>
      <w:r w:rsidR="00000000" w:rsidRPr="00000000" w:rsidDel="00000000">
        <w:rPr>
          <w:vertAlign w:val="superscript"/>
          <w:rtl w:val="0"/>
        </w:rPr>
        <w:t xml:space="preserve">5</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13</w:t>
      </w:r>
      <w:r w:rsidR="00000000" w:rsidRPr="00000000" w:rsidDel="00000000">
        <w:rPr>
          <w:rtl w:val="0"/>
        </w:rPr>
        <w:t xml:space="preserve"> Ar nodokļa 3 % papildu likmi apliekamajā bāzē netiek iekļauti likuma 9. pantā minētie ar nodokli neapliekamie ienākumi, izņemot likuma 9. panta pirmās daļas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 </w:t>
      </w:r>
      <w:r w:rsidR="00000000" w:rsidRPr="00000000" w:rsidDel="00000000">
        <w:rPr>
          <w:rtl w:val="0"/>
        </w:rPr>
        <w:t xml:space="preserve">punktā minētos ienākumus. Ar nodokļa papildu likmi apliekamajā bāzē nav iekļaujami arī ienākumi no mikrouzņēmuma, ienākumi, par kuriem samaksāts nodoklis samazināmās patentmaksas veidā, kā arī ienākums, kuram, izmantojot tiesības nereģistrēt saimniecisko darbību, tiek piemērots īpašais režīms autoratlīdzības saņēmējiem (likuma 15.</w:t>
      </w:r>
      <w:r w:rsidR="00000000" w:rsidRPr="00000000" w:rsidDel="00000000">
        <w:rPr>
          <w:vertAlign w:val="superscript"/>
          <w:rtl w:val="0"/>
        </w:rPr>
        <w:t xml:space="preserve">1</w:t>
      </w:r>
      <w:r w:rsidR="00000000" w:rsidRPr="00000000" w:rsidDel="00000000">
        <w:rPr>
          <w:rtl w:val="0"/>
        </w:rPr>
        <w:t xml:space="preserve"> panta piemērošanas piemērs – šo noteikumu 4.</w:t>
      </w:r>
      <w:r w:rsidR="00000000" w:rsidRPr="00000000" w:rsidDel="00000000">
        <w:rPr>
          <w:vertAlign w:val="superscript"/>
          <w:rtl w:val="0"/>
        </w:rPr>
        <w:t xml:space="preserve">5</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papildināt ar 97.</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4. ja kriptoaktīvi tiek mainīti pret citiem kriptoaktīviem, nesaņemot citu atlīdzību naudā vai naturālā izteiksmē, par ienākuma gūšanas dienu uzskata dienu, kad maiņas rezultātā iegūtie kriptoaktīvi tiek atsavināti, saņemot naudu, preces vai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Piemērojot likuma 17. panta piekto daļu, darba devējs, kas darbiniekiem darba samaksu izmaksā bezskaidras naudas norēķinu veidā, algas nodokli iemaksā vienotajā nodokļu kontā līdz ienākuma izmaksas mēneša divdesmit trešajam datumam, ja ienākuma izmaksas mēnesī tiek aprēķināta un izmaksāta darba samaksa par iepriekšējo mēnesi, izņemot šo noteikumu 98.</w:t>
      </w:r>
      <w:r w:rsidR="00000000" w:rsidRPr="00000000" w:rsidDel="00000000">
        <w:rPr>
          <w:vertAlign w:val="superscript"/>
          <w:rtl w:val="0"/>
        </w:rPr>
        <w:t xml:space="preserve">1</w:t>
      </w:r>
      <w:r w:rsidR="00000000" w:rsidRPr="00000000" w:rsidDel="00000000">
        <w:rPr>
          <w:rtl w:val="0"/>
        </w:rPr>
        <w:t xml:space="preserve"> punktā minētos gadījumus (likuma 17. panta piektās daļas piemērošanas piemērs – šo noteikumu 14. pielikuma 1.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98.</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 darba devējs darba algas izmaksas datumu ir noteicis tajā pašā mēnesī, par kuru tiek aprēķināta un izmaksāta darba samaksa (likuma 17. panta piektās daļas piemērošanas piemērs – šo noteikumu 14. pielikuma 2.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98.</w:t>
      </w:r>
      <w:r w:rsidR="00000000" w:rsidRPr="00000000" w:rsidDel="00000000">
        <w:rPr>
          <w:vertAlign w:val="superscript"/>
          <w:rtl w:val="0"/>
        </w:rPr>
        <w:t xml:space="preserve">1</w:t>
      </w:r>
      <w:r w:rsidR="00000000" w:rsidRPr="00000000" w:rsidDel="00000000">
        <w:rPr>
          <w:rtl w:val="0"/>
        </w:rPr>
        <w:t xml:space="preserve">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 ja tiek izmaksāta samaksa par atvaļinājuma laiku un darba samaksa par laiku, kas nostrādāts līdz atvaļinājumam (likuma 17. panta piektās daļas piemērošanas piemērs – šo noteikumu 14. pielikuma 3. un 4.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Piemērojot likuma 17. panta desmito un vienpadsmito daļu, par ienākuma izmaksātāju uzskata arī personāla nomnieku, šā likuma 16.</w:t>
      </w:r>
      <w:r w:rsidR="00000000" w:rsidRPr="00000000" w:rsidDel="00000000">
        <w:rPr>
          <w:vertAlign w:val="superscript"/>
          <w:rtl w:val="0"/>
        </w:rPr>
        <w:t xml:space="preserve">1</w:t>
      </w:r>
      <w:r w:rsidR="00000000" w:rsidRPr="00000000" w:rsidDel="00000000">
        <w:rPr>
          <w:rtl w:val="0"/>
        </w:rPr>
        <w:t xml:space="preserve"> panta astotajā daļā minēto ieguldījumu pakalpojumu sniedzēju, kurš atvēris finanšu instrumentu kontu (vai ar kura starpniecību atvērts finanšu instrumentu konts) un kurš apkalpo šo kontu, kā arī starpnieku, kas bez darba devēja iesaistes nodrošina atsevišķu ienākumu veidu (piemēram, pakalpojumu sniegšanas jomā – dzeramnaudu) administrēšanu (to iekasēšanu un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Piemērojot likuma 17. panta desmitās daļas 7. punktu, to, ka fiziskā persona, kura veic saimniecisko darbību, ir reģistrējusies saimnieciskās darbības veicēja statusā, apliecina ieraksts publiski pieejamā nodokļu maksātāju reģistrā (sadaļā par reģistrētiem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svītrot 106.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Ja fiziskā persona nav reģistrēta saimnieciskās darbības veicēja statusā publiski pieejamā nodokļu maksātāju reģistrā, ienākuma izmaksātājs no izmaksājamās summas ietur nodokli, piemērojot likuma 15. panta otrā daļā noteikto likmi, kuru iemaksā vienotajā nodokļu kontā likuma 17. panta desmitajā daļā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papildināt ar 107.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Izmaksājot likuma 11. panta divpadsmitajā daļā minēto ienākumu fiziskai personai, par kuru Valsts ieņēmumu dienesta publiskojamo datu bāzē ir informācija, ka tā izmanto tiesības nereģistrēties Valsts ieņēmumu dienestā kā saimnieciskās darbības veicēja un ir paziņojusi Valsts ieņēmumu dienestam par saimnieciskās darbības veikšanu, ienākuma izmaksātājs no izmaksājamās summas ietur nodokli, piemērojot likuma 15. panta sestajā daļā noteikto likmi, kuru iemaksā vienotajā nodokļu kontā likuma 17. panta desmitajā daļā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Nodoklis no izmaksām fiziskajai personai – nerezidentam ieturams ienākuma izmaksas vietā, piemērojot likuma 17. panta desmito un divpadsmito daļu, ja nerezidenta ienākums saskaņā ar likuma 3. panta trešo daļu ir apliekams ar nodokli, un par fiziskās personas – nerezidenta gūtajiem ienākumiem un samaksāto nodokli Latvijas Republikā iesniedzams pārskats (4. pielikums). Ja vienai fiziskai personai – nerezidentam mēneša laikā vairākas reizes izmaksā viena veida ienākumu, tad ienākuma summu un no tā ieturēto nodokļu summu norāda vienā rindā un kā ienākuma izmaksas datumu norāda mēneša pēdējo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izteikt 117.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Šo noteikumu 117. punkts nav attiecināms uz likuma 8. panta piecpadsmitajā daļā norādītajiem darba devēja apmaksātajiem darba koplīgumā noteiktajiem darbinieka ēdināšanas izdevumiem, ārstniecības izdevumiem, izdevumiem, kas saistīti ar darbinieka pārcelšanos uz citu dzīvesvietu, izmitināšanas izdevumiem un transporta izdevumiem. Par šādiem izdevumiem ir sniedzams šo noteikumu 116. punktā minētais paziņojums, norādot informāciju atsevišķi par katru minēto izdevumu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svītrot 118.1.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izteikt 118.5.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"118.5. kompensāciju summas likumos un Ministru kabineta noteikumos noteiktajā apmērā, izņemot ar attālinātā darba veikšanu saistītos darbinieka izdevumus, kurus atbilstoši Darba likumam sedz darba devējs, un Nodarbinātības valsts aģentūras izmaksātās izglītības un ārstniecisko izdevumu kompensācijas;";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izteikt 118.8.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"118.8. apdrošināšanas atlīdzības saskaņā ar Apdrošināšanas līguma likumu un Sauszemes transportlīdzekļu īpašnieku civiltiesiskās atbildības obligātās apdrošināšanas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 133.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papildināt ar 142.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5</w:t>
      </w:r>
      <w:r w:rsidR="00000000" w:rsidRPr="00000000" w:rsidDel="00000000">
        <w:rPr>
          <w:rtl w:val="0"/>
        </w:rPr>
        <w:t xml:space="preserve"> Piemērojot likuma pārejas noteikumu 196. punktu, kapitāla aktīvu atsavināšanas darījumos, kuri ir uzsākti līdz 2024. gada 31. decembrim, bet nav pabeigti līdz minētajam datumam, ja par tiem ir iesniegta deklarācija par ienākumu no kapitāla pieauguma ar informāciju par darījumiem, kas uzsākti, bet nav pabeigti vienā taksācijas gadā, 2025., 2026. un 2027. gadā piemēro nodokļa likmi 20 %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papildināt ar 142.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6</w:t>
      </w:r>
      <w:r w:rsidR="00000000" w:rsidRPr="00000000" w:rsidDel="00000000">
        <w:rPr>
          <w:rtl w:val="0"/>
        </w:rPr>
        <w:t xml:space="preserve"> Ienākuma izmaksātājs, kas izmaksā fiziskajai personai – nerezidentam likuma pārejas noteikumu 203. punktā minēto ar nodokli neapliekamo ienākumu no publiskā apgrozībā esošu kriptoaktīvu atsavināšanas, līdz pēctaksācijas gada 15. janvārim iesniedz Valsts ieņēmumu dienestā šo noteikumu 110. punktā minēto pārskatu par fiziskās personas – nerezidenta gūtajiem ienākumiem un samaksāto nodokli Latvijas Republikā (4. pielikums) par taksācijas gada pēdējo mēnesi, pārskatā norādot visu taksācijas gadā izmaksāto ar nodokli neapliekamo minēto ienākumu kopējo apmēru. Pārskata 11. aili (izmaksas datums) neaizpilda.";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2</w:t>
      </w:r>
      <w:r w:rsidR="00000000" w:rsidRPr="00000000" w:rsidDel="00000000">
        <w:rPr>
          <w:rtl w:val="0"/>
        </w:rPr>
        <w:t xml:space="preserve">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4</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5</w:t>
      </w:r>
      <w:r w:rsidR="00000000" w:rsidRPr="00000000" w:rsidDel="00000000">
        <w:rPr>
          <w:rtl w:val="0"/>
        </w:rPr>
        <w:t xml:space="preserve">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6</w:t>
      </w:r>
      <w:r w:rsidR="00000000" w:rsidRPr="00000000" w:rsidDel="00000000">
        <w:rPr>
          <w:rtl w:val="0"/>
        </w:rPr>
        <w:t xml:space="preserve">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1.35. apakšpunkts stājas spēkā 2026  gada 1. martā.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25-TA-527</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25-TA-527</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noteikumu_(grozījumu)_projekts_25-TA-527.docx</dc:title>
</cp:coreProperties>
</file>

<file path=docProps/custom.xml><?xml version="1.0" encoding="utf-8"?>
<Properties xmlns="http://schemas.openxmlformats.org/officeDocument/2006/custom-properties" xmlns:vt="http://schemas.openxmlformats.org/officeDocument/2006/docPropsVTypes"/>
</file>