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2012. gada 10. aprīļa noteikumos Nr. 263 "Kadastra objekta reģistrācijas un kadastra datu aktualizācijas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Nekustamā īpašuma valsts kadastra likuma</w:t>
      </w:r>
      <w:r w:rsidR="00000000" w:rsidRPr="00000000" w:rsidDel="00000000">
        <w:rPr>
          <w:rStyle w:val="paragraph"/>
          <w:i w:val="1"/>
          <w:rtl w:val="0"/>
        </w:rPr>
        <w:t xml:space="preserve"> </w:t>
      </w:r>
      <w:r>
        <w:br/>
      </w:r>
      <w:r w:rsidR="00000000" w:rsidRPr="00000000" w:rsidDel="00000000">
        <w:rPr>
          <w:rStyle w:val="paragraph"/>
          <w:i w:val="1"/>
          <w:rtl w:val="0"/>
        </w:rPr>
        <w:t xml:space="preserve"> </w:t>
      </w:r>
      <w:r w:rsidR="00000000" w:rsidRPr="00000000" w:rsidDel="00000000">
        <w:rPr>
          <w:rStyle w:val="paragraph"/>
          <w:i w:val="1"/>
          <w:rtl w:val="0"/>
        </w:rPr>
        <w:t xml:space="preserve">22. panta</w:t>
      </w:r>
      <w:r w:rsidR="00000000" w:rsidRPr="00000000" w:rsidDel="00000000">
        <w:rPr>
          <w:rStyle w:val="paragraph"/>
          <w:i w:val="1"/>
          <w:rtl w:val="0"/>
        </w:rPr>
        <w:t xml:space="preserve"> 5., 7. un 8. punktu, </w:t>
      </w:r>
      <w:r w:rsidR="00000000" w:rsidRPr="00000000" w:rsidDel="00000000">
        <w:rPr>
          <w:rStyle w:val="paragraph"/>
          <w:i w:val="1"/>
          <w:rtl w:val="0"/>
        </w:rPr>
        <w:t xml:space="preserve">24. panta</w:t>
      </w:r>
      <w:r w:rsidR="00000000" w:rsidRPr="00000000" w:rsidDel="00000000">
        <w:rPr>
          <w:rStyle w:val="paragraph"/>
          <w:i w:val="1"/>
          <w:rtl w:val="0"/>
        </w:rPr>
        <w:t xml:space="preserve"> piekto daļu, </w:t>
      </w:r>
      <w:r w:rsidR="00000000" w:rsidRPr="00000000" w:rsidDel="00000000">
        <w:rPr>
          <w:rStyle w:val="paragraph"/>
          <w:i w:val="1"/>
          <w:rtl w:val="0"/>
        </w:rPr>
        <w:t xml:space="preserve">60.</w:t>
      </w:r>
      <w:r w:rsidR="00000000" w:rsidRPr="00000000" w:rsidDel="00000000">
        <w:rPr>
          <w:rStyle w:val="paragraph"/>
          <w:i w:val="1"/>
          <w:rtl w:val="0"/>
        </w:rPr>
        <w:t xml:space="preserve"> un </w:t>
      </w:r>
      <w:r w:rsidR="00000000" w:rsidRPr="00000000" w:rsidDel="00000000">
        <w:rPr>
          <w:rStyle w:val="paragraph"/>
          <w:i w:val="1"/>
          <w:rtl w:val="0"/>
        </w:rPr>
        <w:t xml:space="preserve">88. pantu</w:t>
      </w:r>
      <w:r w:rsidR="00000000" w:rsidRPr="00000000" w:rsidDel="00000000">
        <w:rPr>
          <w:rStyle w:val="paragraph"/>
          <w:i w:val="1"/>
          <w:rtl w:val="0"/>
        </w:rPr>
        <w:t xml:space="preserve"> </w:t>
      </w:r>
      <w:r>
        <w:br/>
      </w:r>
      <w:r w:rsidR="00000000" w:rsidRPr="00000000" w:rsidDel="00000000">
        <w:rPr>
          <w:rStyle w:val="paragraph"/>
          <w:i w:val="1"/>
          <w:rtl w:val="0"/>
        </w:rPr>
        <w:t xml:space="preserve"> un </w:t>
      </w:r>
      <w:r w:rsidR="00000000" w:rsidRPr="00000000" w:rsidDel="00000000">
        <w:rPr>
          <w:rStyle w:val="paragraph"/>
          <w:i w:val="1"/>
          <w:rtl w:val="0"/>
        </w:rPr>
        <w:t xml:space="preserve">Zemes pārvaldības likuma</w:t>
      </w:r>
      <w:r w:rsidR="00000000" w:rsidRPr="00000000" w:rsidDel="00000000">
        <w:rPr>
          <w:rStyle w:val="paragraph"/>
          <w:i w:val="1"/>
          <w:rtl w:val="0"/>
        </w:rPr>
        <w:t xml:space="preserve"> </w:t>
      </w:r>
      <w:r w:rsidR="00000000" w:rsidRPr="00000000" w:rsidDel="00000000">
        <w:rPr>
          <w:rStyle w:val="paragraph"/>
          <w:i w:val="1"/>
          <w:rtl w:val="0"/>
        </w:rPr>
        <w:t xml:space="preserve">13. panta</w:t>
      </w:r>
      <w:r w:rsidR="00000000" w:rsidRPr="00000000" w:rsidDel="00000000">
        <w:rPr>
          <w:rStyle w:val="paragraph"/>
          <w:i w:val="1"/>
          <w:rtl w:val="0"/>
        </w:rPr>
        <w:t xml:space="preserve"> pirmās daļas 5.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2012. gada 10. aprīļa noteikumos Nr. 263 "Kadastra objekta reģistrācijas un kadastra datu aktualizācijas noteikumi" (Latvijas Vēstnesis, 2012, 68. nr.; 2014, 41., 257. nr.; 2018, 183. nr.; 2019, 245.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Nekustamā īpašuma valsts kadastra likuma22. panta  5., 7. un 8. punktu, 24. panta piekto daļu, 60. un 88. pantu un Zemes pārvaldības likuma 13. panta pirmās daļas 5.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1.13.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"1.13. gadījumus, kad var neveikt kadastrālo uzmērīšanu."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Kadastrālo uzmērīšanu var neveikt gadījumā: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1. ja par ekspluatācijā pieņemtu inženierbūvi vai normatīvajos aktos būvniecības jomā noteikto pirmās grupas ēku (turpmāk - pirmās grupas ēka) iesniegts izpildmērījums;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2. ja par ēku vai telpu grupu no būvniecības informācijas sistēmas saņemtas ziņas un būvniecības dokumentācija kā paziņojums par būvniecību ar ierosinātāja apstiprinājumu par būvdarbu pabeigšanu;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3. ja par ēku vai telpu grupu no būvniecības informācijas sistēmas saņemtas ziņas un būvniecības dokumentācija - paskaidrojuma raksts ar pašvaldības būvvaldes vai citas institūcijas, kas veic būvvaldes funkcijas, izdarītu atzīmi par būvdarbu pabeigšanu;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4. ja par nepabeigtu jaunbūvi (ēka, kurai nav izbūvēti visi stāvi vai visi konstruktīvie elementi) iesniegta deklarācija;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5. ja par zemes vienības daļu iesniegts šo noteikumu 23.1.1.apakšpunktā noteiktais grafiskais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2</w:t>
      </w:r>
      <w:r w:rsidR="00000000" w:rsidRPr="00000000" w:rsidDel="00000000">
        <w:rPr>
          <w:rtl w:val="0"/>
        </w:rPr>
        <w:t xml:space="preserve"> No būvniecības informācijas sistēmas saņemts būvniecības ierosinātāja paziņojums par būvniecību, pabeidzot būvdarbus, vai paskaidrojuma raksts ar pašvaldības būvvaldes vai citas institūcijas, kas veic būvvaldes funkcijas, izdarītu atzīmi par būvdarbu pabeigšanu ir uzskatāms arī par iesniegumu kadastra objekta reģistrācijai vai kadastra datu aktualizācijai. Kadastra objekta datu reģistrāciju vai kadastra datu aktualizāciju Valsts zemes dienests veic atbilstoši Administratīvā procesa likumā noteiktajai kārtībai."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"9.5. saņemts būvniecības ierosinātāja būvniecības informācijas sistēmā iesniegts paziņojums par būvniecību, pabeidzot būvdarbus, vai paskaidrojuma raksts ar pašvaldības būvvaldes vai citas institūcijas, kas veic būvvaldes funkcijas, izdarītu atzīmi par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 Kadastra informācijas sistēmā nereģistrē būvi, ja tā atbilst vismaz vienam no šādiem kritērijiem: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1. saskaņā ar normatīvajiem aktiem būvju klasifikācijas jomā tā nav klasificējama kā būve;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2. visas telpas ēkā ir ar telpas augstumu mazāku par 1,60 m, izņemot ēku, kurai ir izbūvētas vai saglabājušās tikai ārtelpas ar vismaz vienu ēkas konstruktīvo elementu – pamatiem;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2</w:t>
      </w:r>
      <w:r w:rsidR="00000000" w:rsidRPr="00000000" w:rsidDel="00000000">
        <w:rPr>
          <w:rtl w:val="0"/>
        </w:rPr>
        <w:t xml:space="preserve">3. inženierbūvei neeksistē tās daļa, kurai ir jāeksistē, lai noteiktu būves faktiskos apjoma rādītājus atbilstoši būvju kadastrālās uzmērīšanas jomas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28.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 Būves datus Kadastra informācijas sistēmā reģistrē ar noteiktību: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1. laukumam, tai skaitā apbūves laukumam - 0,1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2. tilpumam, tai skaitā būvtilpumam un ietilpībai - 1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3. telpu grupas un telpas platībai grīdas līmenī - 0,1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4. būves augstumam - 0,1 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vertAlign w:val="superscript"/>
          <w:rtl w:val="0"/>
        </w:rPr>
        <w:t xml:space="preserve">3</w:t>
      </w:r>
      <w:r w:rsidR="00000000" w:rsidRPr="00000000" w:rsidDel="00000000">
        <w:rPr>
          <w:rtl w:val="0"/>
        </w:rPr>
        <w:t xml:space="preserve">5. pārējiem lineāriem izmēriem, tai skaitā telpas augstumam - 0,01 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29.1.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 iesniedz iesniegumu, kuram pievieno kādu no šādiem dokumentiem (ja tie nav būvniecības informācijas sistēmā):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29.1.1. vienu no likumā "Par nekustamā īpašuma ierakstīšanu zemesgrāmatās" noteiktajiem dokumentiem, kas apliecina būves vai telpu grupas tiesisku iegūšanu;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29.1.2. pašvaldības būvvaldes vai citas institūcijas, kas veic būvvaldes funkcijas izdotu dokumentu (piemēram, izziņu, būvatļauju) par jaunbūvi, kurā norādīts būvniecības tiesiskais pamats un jaunbūves raksturojums;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29.1.3. būvvaldē akceptētu būvniecības dokumentāciju, kurā iekļautā inženierbūve ir identificējama ar būvi, par kuru ierosināta reģistrācija, vai, ja tādas dokumentācijas nav, inženierbūves pasi un reģistrācijas apliecību (ja normatīvie akti to paredz);".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Izteikt 29.2.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"29.2. iesniedz inženierbūves datu deklarāciju (1.pielikums), pievienojot grafisko pielikumu un šo noteikumu 29.1.1., 29.1.2. vai 29.1.3.apakšpunktā minēto dokumentu, ja tas ir ierosinātāja rīcībā un tas nav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ar 29.5.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"29.5. būvniecības ierosinātājs būvniecības informācijas sistēmā iesniedz paziņojumu par būvniecību un būvniecības informācijas sistēmā apstiprina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29.6.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"29.6. būvniecības ierosinātājs būvniecības informācijas sistēmā iesniedz paskaidrojuma rakstu ar pašvaldības būvvaldes vai citas institūcijas, kas veic būvvaldes funkcijas, izdarītu atzīmi par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29.7.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 iesniedz nepabeigtas jaunbūves deklarāciju, kurai pievieno: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29.7.1. ēkas novietnes izpildmērījuma plānu, kurā norādīta ēkas kontūra;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29.7.2. ēkas fotoattēlu par faktisko situāciju;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29.7.3. būvatļauju, ja tā nav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29.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Šo noteikumu 29.3., 29.4. un 29.7. apakšpunktā noteiktā dokumenta paraugu un aizpildīšanas kārtību publicē Valsts zemes dienesta tīmekļvietnē (www.vzd.gov.lv)."</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Ēkas stāva plānu izgatavo, izņemot šo noteikumu 29.4. un 29.7. apakšpunktā noteiktajos gadījumos, kā arī pirmās grupas ēkai vai otrās grupas palīgēkai šo noteikumu 29.5. un 29.6. apakšpunktā noteiktajos gadījumos. Ēkas stāva plāna izgatavošanas gadījumā to bez apsekošanas apvidū veic no būvniecības informācijas sistēmā esošajiem dokumentiem un plānā iekļauj norādi par to, ka stāva plāns ir izgatavots bez apsekošanas apvidū no būvniecības dokumentācijas vai, ja tas nav iespējams un ierosinātājs izsaka šādu vēlmi, plānu izgatavo, veicot kadastrālo uzmērīšanu ar apsekošanu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29.</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 Nepabeigtas jaunbūves deklarācija satur informāciju par:</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 zemes vienības kadastra apzīmējumu;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2. ēkas nosaukumu;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3. ēkas kadastra apzīmējumu, ja tāds piešķirts;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4. ēkas apsekošanas datumu (datumu, kad fiksēta faktiskā situācija apvidū);</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5. būvniecības informācijas sistēmas lietas numuru, kuras ietvaros ēka tiek būvēta;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6. ēkas apbūves laukumu;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7. ēkas kopējo platību;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8. ēkas būvtilpumu;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9. ēkas virszemes stāvu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10. ēkas virszemes stāvu vidējo augstumu;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11. ēkas pazemes stāvu skaitu;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12. ēkas pazemes stāvu vidējo augstumu;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13. ierosinātāju (vārds, uzvārds, personas kods, dzīvesvieta (fiziskai personai), nosaukums, reģistrācijas numurs, juridiskā adrese (juridiskai personai) un informācija saziņai - tālruņa numurs, elektroniskā pasta adrese);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3</w:t>
      </w:r>
      <w:r w:rsidR="00000000" w:rsidRPr="00000000" w:rsidDel="00000000">
        <w:rPr>
          <w:rtl w:val="0"/>
        </w:rPr>
        <w:t xml:space="preserve">14. apliecinājumu, ka deklarācijā noradītie dati atbilst situācijai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Izteikt 32.1.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"32.1. datus par būves tiesisko valdītāju, ja ir iesniegti vai būvniecības informācijas sistēmā pieejami šo noteikumu 29.1.1., 29.1.2. vai 29.1.3.apakšpunktā minētie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Izteikt 32.2.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"32.2. datus par būves lietotāju, ja nav iesniegti un būvniecības informācijas sistēmā nav pieejami šo noteikumu 29.1.1., 29.1.2. vai 29.1.3.apakšpunktā minētie dokumenti;".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32.</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 Pamatojoties uz nepabeigtas jaunbūves deklarāciju, tai pievienotajiem dokumentiem vai dokumentiem, kas par konkrēto būvniecības lietu pieejami būvniecības informācijas sistēmā, Kadastra informācijas sistēmā reģistrē:</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1. datus par būves tiesisko valdītāju;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2. deklarācijā norādīto informāciju par ēku;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3. ēkas nolietojumu 0% (nulle);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4. ēkas galveno lietošanas veidu un vienu telpu grupu ar tādu pašu lietošanas 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5. ēkas tipu;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2</w:t>
      </w:r>
      <w:r w:rsidR="00000000" w:rsidRPr="00000000" w:rsidDel="00000000">
        <w:rPr>
          <w:rtl w:val="0"/>
        </w:rPr>
        <w:t xml:space="preserve">6. vienu telpu katrā stāvā, bet telpas platību aprēķina ēkas kopējo platību izdalot ar stāvu skaitu."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35.2.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 reģistrē ziņas par būvi, kas iegūtas: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35.2.1. būves kadastrālajā uzmērīšanā;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35.2.2. no būvniecības informācijas sistēmas datiem pēc paziņojuma par būvniecību;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35.2.3. no būvniecības informācijas sistēmas saņemtā paskaidrojuma raksta ar pašvaldības būvvaldes vai citas institūcijas, kas veic būvvaldes funkcijas, izdarītu atzīmi par būvdarbu pabeigšanu;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35.2.4. no izpildmērījuma plāna par ekspluatācijā pieņemtu inženierbūvi vai pirmās grupas ēku un no dokumenta par attiecīgās būves pieņemšanu ekspluatācijā. Ja lineāra inženierbūve (izņemot tiltu, viaduktu un ceļa pārvadu) izvietota vairākās administratīvajās teritorijās, to pa administratīvās teritorijas robežu sadala atsevišķās inženierbūvēs un reģistrāciju katrai inženierbūvei veic atsevišķi;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35.2.5. no nepabeigtas ēkas jaunbūves deklarācijas, tai pievienotajiem dokumentiem vai dokumentiem, kas par konkrēto būvniecības lietu pieejami būvniecības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35.3.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 ievieto būves telpiskās vektordatu datnes un būves attēlus, izņemot: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35.3.1. šo noteikumu 29.2. apakšpunktā un 30. punktā noteiktajos gadījumos;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35.3.2. inženierbūves vai pirmās grupas ēkas izpildmērījumu telpiskās vektordatu datnes;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35.3.3. šo noteikumu 29.7.1. apakšpunktā noteiktās nepabeigtas ēkas jaunbūves novietnes izpildmērījuma plāna vektordatu datnes;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35.3.4. būves attēlus šo noteikumu 29.5. un 29.6. apakšpunktā minētajos gadījumos."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Izteikt 35.6.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"35.6. ieraksta ziņas no iesniegtajiem vai būvniecības informācijas sistēmā pieejamiem dokumentiem;".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Izteikt 35.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Ja būvi Kadastra informācijas sistēmā reģistrē saskaņā ar šo noteikumu 29.3., 29.4., 29.5. vai 29.6. apakšpunktu: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 ieraksta izpildmērījuma plānā un aktā par būves pieņemšanu ekspluatācijā, paskaidrojuma rakstā, apliecinājuma kartē vai paziņojumā par būvniecību norādīto informāciju par būvi;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 ieraksta pašvaldības būvvaldes vai citas institūcijas, kas veic būvvaldes funkcijas, apstiprinātā dokumentā norādīto ekspluatācijā pieņemšanas gadu;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 nosaka būves nolietojuma procentu: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3.1. inženierbūvei – atbilstoši normatīvajiem aktiem būves kadastrālās uzmērīšanas jomā. Nolietojuma aprēķinā par kadastrālās uzmērīšanas datumu tiek pieņemts izpildmērījumu uzmērīšanas datums;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3.2. ēkai – 0;</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4. šo noteikumu 29.3. un 29.4. apakšpunktā noteiktajā gadījumā ēkai reģistrē vienu telpu grupu, bet katrā stāvā vienu telpu, kuras platība sakrīt ar ēkas apbūves laukumu, taču šo noteikumu 29.5. un 29.6. apakšpunktā noteiktajā gadījumā datus reģistrē atbilstoši saņemtajā informācijā vai dokumentācijā norādītajai telpu, telpu grupu un telpu grupu lietošanas veidu eksplikācijai, bet numerāciju telpām un telpu grupām veic atbilstoši normatīvajiem aktiem būvju kadastrālās uzmērīšanas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Izteikt 38.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"38. Telpu grupai kadastra apzīmējumu piešķir, reģistrējot būves kadastrālās uzmērīšanas ziņas vai ziņas no būvniecības informācijas sistēmas saņemtā paziņojuma par būvniecību, vai paskaidrojuma raksta ziņas, vai pirmās grupas ēkas izpildmērījuma plāna ziņas par būvi, atbilstoši šo noteikumu 5.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Izteikt 39.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"39. Atbilstoši būves kadastrālajā uzmērīšanā iegūtajām ziņām, no būvniecības informācijas sistēmas saņemtā paziņojuma par būvniecību vai no paskaidrojuma raksta iegūtajām ziņām, vai pirmās grupas ēkas izpildmērījuma plānā norādītajām ziņām Kadastra informācijas sistēmā reģistrē būves un telpu grupas datus atbilstoši šo noteikumu 5. pielikumam."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Izteikt 42.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Atbilstoši būves kadastrālajā uzmērīšanā iegūtajām ziņām, no būvniecības informācijas sistēmas saņemtā paziņojuma par būvniecību vai no paskaidrojuma raksta iegūtajām ziņām, vai pirmās grupas ēkas izpildmērījuma plānā norādītajām ziņām kadastra kartē attēlo šo noteikumu 131.3. apakšpunktā minētos telpiskos datus."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Izteikt 44.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Ja būve neietilpst Kadastra informācijas sistēmā reģistrēta nekustamā īpašuma sastāvā, atbilstoši ierosinātāja iesniegtajiem būves tiesisku iegūšanu apliecinošajiem dokumentiem ieraksta šādas ziņas par būves īpašnieku vai, ja tāda nav, tiesisko valdītāju: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44.1. vārdu, uzvārdu, personas kodu (fiziskai personai) vai nosaukumu, reģistrācijas numuru (juridiskai personai);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44.2. piederošās būves domājamās daļas."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Papildināt ar 85.9.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"85.9. būvniecības ierosinātājs būvniecības informācijas sistēmā iesniedz paziņojumu par būvniecību un būvniecības informācijas sistēmā apstiprina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Papildināt ar 85.10.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"85.10. būvniecības ierosinātājs būvniecības informācijas sistēmā iesniedz paskaidrojuma rakstu, kas satur pašvaldības būvvaldes vai citas institūcijas, kas veic būvvaldes funkcijas, izdarītu atzīmi par būvdarbu pabeigšanu;".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Papildināt ar 85.11.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"85.11. iesniegta nepabeigtas ēkas jaunbūves deklarācija."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Papildināt ar 86.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"86.</w:t>
      </w:r>
      <w:r w:rsidR="00000000" w:rsidRPr="00000000" w:rsidDel="00000000">
        <w:rPr>
          <w:vertAlign w:val="superscript"/>
          <w:rtl w:val="0"/>
        </w:rPr>
        <w:t xml:space="preserve">2</w:t>
      </w:r>
      <w:r w:rsidR="00000000" w:rsidRPr="00000000" w:rsidDel="00000000">
        <w:rPr>
          <w:rtl w:val="0"/>
        </w:rPr>
        <w:t xml:space="preserve"> Šo noteikumu 85.9. un 85.10. apakšpunktā noteiktajā gadījumā stāva plānu vai telpu grupas plānu izgatavo un aktualizē, izņemot pirmās grupas ēkai vai otrās grupas palīgēkai. Ēkas stāva plāna vai telpu grupas plāna  izgatavošanas vai aktualizēšanas gadījumā to bez apsekošanas apvidū veic no būvniecības informācijas sistēmā esošajiem dokumentiem un plānā iekļauj norādi par to, ka tas ir izgatavots bez apsekošanas apvidū vai, ja tas nav iespējams un ierosinātājs izsaka šādu vēlmi, plānu izgatavo, veicot kadastrālo uzmērīšanu ar apsekošanu apvidū."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Papildināt ar 87.7.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"87.7. paziņojumu par būvniecību vai paskaidrojuma rakstu, kas kadastra datu aktualizācijai saņemts no būvniecības informācijas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Papildināt ar 87.8.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"87.8. nepabeigtas ēkas jaunbūves deklarāciju."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Izteikt 91.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Atbilstoši zemes kadastrālās uzmērīšanas dokumentiem un šo noteikumu 87. punktā noteiktajām ziņām kadastra kartē aktualizē šo noteikumu 131.3. apakšpunktā minētos būves vektordatus."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22-TA-2876</w:t>
    </w:r>
    <w:r>
      <w:br/>
    </w:r>
    <w:r w:rsidR="00000000" w:rsidRPr="00000000" w:rsidDel="00000000">
      <w:rPr>
        <w:rtl w:val="0"/>
      </w:rPr>
      <w:t xml:space="preserve">Izdrukāts 29.07.2026. 22.49 - 3.0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22-TA-2876</w:t>
    </w:r>
    <w:r>
      <w:br/>
    </w:r>
    <w:r w:rsidR="00000000" w:rsidRPr="00000000" w:rsidDel="00000000">
      <w:rPr>
        <w:rtl w:val="0"/>
      </w:rPr>
      <w:t xml:space="preserve">Izdrukāts 29.07.2026. 22.49 - 3.0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noteikumu_(grozījumu)_projekts_22-TA-2876.docx</dc:title>
</cp:coreProperties>
</file>

<file path=docProps/custom.xml><?xml version="1.0" encoding="utf-8"?>
<Properties xmlns="http://schemas.openxmlformats.org/officeDocument/2006/custom-properties" xmlns:vt="http://schemas.openxmlformats.org/officeDocument/2006/docPropsVTypes"/>
</file>