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"Arāji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“Arāji 1” (nekustamā īpašuma kadastra Nr. 6672 001 0023) daļu – zemes vienību (zemes vienības kadastra apzīmējums 6672 001 0240) 0,5431 platībā, zemes vienību (zemes vienības kadastra apzīmējums 6672 001 0241) 1,82 ha platībā, zemes vienību (zemes vienības kadastra apzīmējums 6672 001 0242) 0,6628 ha platībā - Salacgrīvas pagastā, Limbažu novadā, atbilstoši noteiktajai atlīdzībai 15 148,29 EUR (atsavināmo zemes vienību tirgus vērtība 9 380,29 EUR un  uz tām augošās mežaudzes tirgus vērtība 5 768,00 EUR).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24-TA-3034</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mk_sēdes_protokollēmuma_projekts_24-TA-3034.docx</dc:title>
</cp:coreProperties>
</file>

<file path=docProps/custom.xml><?xml version="1.0" encoding="utf-8"?>
<Properties xmlns="http://schemas.openxmlformats.org/officeDocument/2006/custom-properties" xmlns:vt="http://schemas.openxmlformats.org/officeDocument/2006/docPropsVTypes"/>
</file>