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Energoefektivitātes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24-TA-2516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