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atsavināšanu valsts reģionālā autoceļa P53 “Duči – Limbaži”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nekustamā īpašuma “Jaunrēzas” (nekustamā īpašuma kadastra Nr. 6664 005 0161) daļu – zemes vienību (zemes vienības kadastra apzīmējums 6664 005 0440) 0,3197 ha platībā – Limbažu pagastā, Limbažu novadā, kuras tirgus vērtība noteikta 3 324,88 EUR.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valsts nekustamo īpašumu “Jaunrēzas A” (nekustamā īpašuma kadastra Nr. 6664 005 0436) – zemes vienību (zemes vienības kadastra apzīmējums 6664 005 0427) 0,2720 ha platībā – Limbažu pagastā, Limbažu novadā, kura tirgus vērtība noteikta 2 828,80 EUR, izmantojot to kā daļēju kompensāciju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26. panta pirmās daļas 2. punktu</w:t>
      </w:r>
      <w:r w:rsidR="00000000" w:rsidRPr="00000000" w:rsidDel="00000000">
        <w:rPr>
          <w:rtl w:val="0"/>
        </w:rPr>
        <w:t xml:space="preserve"> atlīdzības daļu par šā protokollēmuma </w:t>
      </w:r>
      <w:r w:rsidR="00000000" w:rsidRPr="00000000" w:rsidDel="00000000">
        <w:rPr>
          <w:rtl w:val="0"/>
        </w:rPr>
        <w:t xml:space="preserve">3.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 izmaksāt naudā – 496,08 euro un daļu kompensēt ar šā protokollēmuma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25-TA-2486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