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2. septembra noteikumos Nr. 529 "Ēku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22-TA-974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