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2023. gada 10. oktobra noteikumos Nr. 578 "Valsts un Eiropas Savienības atbalsta piešķiršanas kārtība pasākumā "Tirdzniecības veicināšanas pasākumi""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Lauksaimniecības un lauku attīstības likuma</w:t>
      </w:r>
      <w:r w:rsidR="00000000" w:rsidRPr="00000000" w:rsidDel="00000000">
        <w:rPr>
          <w:rStyle w:val="paragraph"/>
          <w:i w:val="1"/>
          <w:rtl w:val="0"/>
        </w:rPr>
        <w:t xml:space="preserve"> </w:t>
      </w:r>
      <w:r w:rsidR="00000000" w:rsidRPr="00000000" w:rsidDel="00000000">
        <w:rPr>
          <w:rStyle w:val="paragraph"/>
          <w:i w:val="1"/>
          <w:rtl w:val="0"/>
        </w:rPr>
        <w:t xml:space="preserve">5. panta</w:t>
      </w:r>
      <w:r w:rsidR="00000000" w:rsidRPr="00000000" w:rsidDel="00000000">
        <w:rPr>
          <w:rStyle w:val="paragraph"/>
          <w:i w:val="1"/>
          <w:rtl w:val="0"/>
        </w:rPr>
        <w:t xml:space="preserve"> ceturto un septīto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2023. gada 10. oktobra noteikumos Nr. 578 "Valsts un Eiropas Savienības atbalsta piešķiršanas kārtība pasākumā "Tirdzniecības veicināšanas pasākumi"" (Latvijas Vēstnesis, 2023, 198. nr.; 2024, 89.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Papildināt ar 5.</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Šo noteikumu 5.2., 5.3., 5.4. un 5.5. apakšpunktā minēto atbalstu piešķir, izmantojot fiksētas summas maksājumu un budžeta projekta aprēķina metodi, saskaņā ar regulas 2021/1060 53. panta 1. punkta "c" apakšpunktu un 3. punkta "b" apakšpunktu (turpmāk – budžeta projekts)."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Papildināt ar 5.</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2</w:t>
      </w:r>
      <w:r w:rsidR="00000000" w:rsidRPr="00000000" w:rsidDel="00000000">
        <w:rPr>
          <w:rtl w:val="0"/>
        </w:rPr>
        <w:t xml:space="preserve"> Budžeta projektu plāno sadalījumā pa projektā plānotajām darbībām un to izmaksām, ar kurām tiks sasniegts projekta rezultāts vai (ja attiecināms) starprezultāts, norādot:</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2</w:t>
      </w:r>
      <w:r w:rsidR="00000000" w:rsidRPr="00000000" w:rsidDel="00000000">
        <w:rPr>
          <w:rtl w:val="0"/>
        </w:rPr>
        <w:t xml:space="preserve">1. rezultāta sasniegšanai plānotās darbības sadalījumā pa izmaksu pozīcijām;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2</w:t>
      </w:r>
      <w:r w:rsidR="00000000" w:rsidRPr="00000000" w:rsidDel="00000000">
        <w:rPr>
          <w:rtl w:val="0"/>
        </w:rPr>
        <w:t xml:space="preserve">2. nepieciešamo finanšu ieguldījumu katrai pozīcijai ar izmaksu apmēru euro atbilstoši izmaksas pamatojošiem dokumentiem saskaņā ar normatīvajiem aktiem par valsts un Eiropas Savienības atbalsta piešķiršanas, administrēšanas un uzraudzības vispārējo kārtību lauku un zivsaimniecības attīstībai;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2</w:t>
      </w:r>
      <w:r w:rsidR="00000000" w:rsidRPr="00000000" w:rsidDel="00000000">
        <w:rPr>
          <w:rtl w:val="0"/>
        </w:rPr>
        <w:t xml:space="preserve">3. projekta rezultātu un (ja attiecināms) starprezultātu, kā arī to sasniegšanai nepieciešamo finansējumu atbilstoši projektā plānotajām darbībām."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Papildināt ar 5.</w:t>
      </w:r>
      <w:r w:rsidR="00000000" w:rsidRPr="00000000" w:rsidDel="00000000">
        <w:rPr>
          <w:vertAlign w:val="superscript"/>
          <w:rtl w:val="0"/>
        </w:rPr>
        <w:t xml:space="preserve">3</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3</w:t>
      </w:r>
      <w:r w:rsidR="00000000" w:rsidRPr="00000000" w:rsidDel="00000000">
        <w:rPr>
          <w:rtl w:val="0"/>
        </w:rPr>
        <w:t xml:space="preserve"> Lauku atbalsta dienests pirms šo noteikumu 5.</w:t>
      </w:r>
      <w:r w:rsidR="00000000" w:rsidRPr="00000000" w:rsidDel="00000000">
        <w:rPr>
          <w:vertAlign w:val="superscript"/>
          <w:rtl w:val="0"/>
        </w:rPr>
        <w:t xml:space="preserve">1</w:t>
      </w:r>
      <w:r w:rsidR="00000000" w:rsidRPr="00000000" w:rsidDel="00000000">
        <w:rPr>
          <w:rtl w:val="0"/>
        </w:rPr>
        <w:t xml:space="preserve"> punktā minētā projekta apstiprināšanas izvērtē budžeta projektā plānotās izmaksas atbilstoši objektīviem kritērijiem un informācijas avotiem: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3</w:t>
      </w:r>
      <w:r w:rsidR="00000000" w:rsidRPr="00000000" w:rsidDel="00000000">
        <w:rPr>
          <w:rtl w:val="0"/>
        </w:rPr>
        <w:t xml:space="preserve">1. novērtē budžeta projektā ietverto izmaksu pozīciju un summu pamatotību, pamatojoties uz pieejamajām metodēm, parametriem vai izmaksu līmeņiem, piemēram, budžeta apsekojumu, ekspertu slēdzienu un citām metodēm, un, ja nepieciešams, pirms fiksētās summas noteikšanas tās pielāgo attiecīgajam projektam;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3</w:t>
      </w:r>
      <w:r w:rsidR="00000000" w:rsidRPr="00000000" w:rsidDel="00000000">
        <w:rPr>
          <w:rtl w:val="0"/>
        </w:rPr>
        <w:t xml:space="preserve">2. nodrošina, ka lēmumā, ko saņem pretendents, ir izklāstīti atbalsta nosacījumi attiecībā uz katru darbību – darbības, kas īstenojamas maksājuma saņemšanai, un iesniedzamie dokumenti konkrētā sasniedzamā rezultāta pamatošanai;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3</w:t>
      </w:r>
      <w:r w:rsidR="00000000" w:rsidRPr="00000000" w:rsidDel="00000000">
        <w:rPr>
          <w:rtl w:val="0"/>
        </w:rPr>
        <w:t xml:space="preserve">3. novērtē projekta iesniegumā noteiktā sasniedzamā rezultāta vai (ja attiecināms) starprezultāta samērīgumu ar kopējo budžeta projektā noteikto atbalsta apmēru;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3</w:t>
      </w:r>
      <w:r w:rsidR="00000000" w:rsidRPr="00000000" w:rsidDel="00000000">
        <w:rPr>
          <w:rtl w:val="0"/>
        </w:rPr>
        <w:t xml:space="preserve">4. uzkrāj un arhivē budžeta projekta un ar to saistīto apliecinošo dokumentu novērtējumu un izmanto to kā apliecinošu dokumentu, ar kuru pamato izmantotās vienkāršotās izmaksas."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Svītrot 8.2.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 Lauku atbalsta dienests projektu iesniegumus sarindo atbilstoši projektu atlases kritēriju punktu skaitam, kurus apstiprinājusi Programmas zivsaimniecības attīstībai 2021.–2027. gadam uzraudzības komiteja, kas izveidota saskaņā ar normatīvajiem aktiem par kārtību, kādā administrē un uzrauga Eiropas Jūrlietu, zvejniecības un akvakultūras fondu, kā arī valsts atbalstu zvejniecības un akvakultūras attīstībai 2021.–2027. gada plānošanas periodā."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12.</w:t>
      </w:r>
      <w:r w:rsidR="00000000" w:rsidRPr="00000000" w:rsidDel="00000000">
        <w:rPr>
          <w:vertAlign w:val="superscript"/>
          <w:rtl w:val="0"/>
        </w:rPr>
        <w:t xml:space="preserve">7</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7</w:t>
      </w:r>
      <w:r w:rsidR="00000000" w:rsidRPr="00000000" w:rsidDel="00000000">
        <w:rPr>
          <w:rtl w:val="0"/>
        </w:rPr>
        <w:t xml:space="preserve"> Šo noteikumu 5.6. apakšpunktā minēto atbalstu šo noteikumu 4.4. apakšpunktā minētajam pretendentam piešķir, ja tā ieņēmumi no zivsaimniecības produktu pārdošanas pēdējā noslēgtajā pārskata gadā pārsniedz atbalsta apmēru."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Izteikt 17.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 Šo noteikumu 5.1. apakšpunktā minētā atbalsta projekta īstenošanas personālam un projekta vadības personālam, kas pilda vēl citus pienākumus, kuri veido darbalaika slodzi, bet nav saistīti ar projektu, atlīdzības izmaksas sedz proporcionāli laikam, kurā tiek pildīti ar projektu saistītie pienākumi. Šādā gadījumā projekta vadības un īstenošanas personāla darbalaiku uzskaita sadalījumā pa pildītajām funkcijām."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Izteikt 18.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 Ja šo noteikumu 5.1. apakšpunktā minētā atbalsta projektā saņem atlīdzību saskaņā ar darba līgumu, darbalaika uzskaites tabulās norāda, cik stundu veltīts darbam projektā, atsevišķi norādot noslodzi, un cik stundu veltīts darbam, kas nav saistīts ar projektu. Darbalaiks tiek noteikts saskaņā ar darba tiesiskās attiecības reglamentējošiem normatīvajiem aktiem, un pamatdarba pienākumi nedublējas ar pienākumiem projektā."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Izteikt 24.1.2.1.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"24.1.2.1. projekta mērķi un detalizētu tā sasniegšanu, aprakstot katru paredzēto darbību;".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Svītrot 24.1.2.8.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Papildināt ar 24.1.2.10.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"24.1.2.10. budžeta projektu un sasniedzamo projekta rezultātu vai starprezultātu saskaņā ar šo noteikumu 5.</w:t>
      </w:r>
      <w:r w:rsidR="00000000" w:rsidRPr="00000000" w:rsidDel="00000000">
        <w:rPr>
          <w:vertAlign w:val="superscript"/>
          <w:rtl w:val="0"/>
        </w:rPr>
        <w:t xml:space="preserve">2</w:t>
      </w:r>
      <w:r w:rsidR="00000000" w:rsidRPr="00000000" w:rsidDel="00000000">
        <w:rPr>
          <w:rtl w:val="0"/>
        </w:rPr>
        <w:t xml:space="preserve"> punktu, ja attiecas;".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Papildināt ar 24.1.2.11.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"24.1.2.11. šo noteikumu 4.1., 4.2. un 4.3. apakšpunktā minētais pretendents, lai saņemtu šo noteikumu 5.1., 5.2., 5.3., 5.4. un 5.5. apakšpunktā minēto atbalstu projektam pievieno papildus informāciju par:</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24.1.2.11.1. nozares analīzi un nākotnes perspektīvām;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24.1.2.11.2. labuma guvējiem;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24.1.2.11.3. rezultātu, ko dos projekta īstenošana;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24.1.2.11.4. saistību ar citiem projektiem, ja attiecas;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24.1.2.11.5. projekta īstenošanai nepieciešamajiem resursiem un to pamatojumu."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Papildināt ar 24.1.2.12.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"24.1.2.12. šo noteikumu 4.1. apakšpunktā minētais pretendents, papildus šo noteikumu 24.1.2.11. apakšpunktā minētajai informācijai projektā iekļauj:</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24.1.2.12.1. biedrības un tās biedru pašreizējās darbības aprakstu, norādot katra biedra komercdarbības jomu;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24.1.2.12.2. informāciju par biedrības sadarbību ar partneriem."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Svītrot 24.1.3.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Izteikt 24.3.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"24.3. iepirkuma procedūru apliecinošus dokumentus. Ja pretendents īsteno šo noteikumu 5.</w:t>
      </w:r>
      <w:r w:rsidR="00000000" w:rsidRPr="00000000" w:rsidDel="00000000">
        <w:rPr>
          <w:vertAlign w:val="superscript"/>
          <w:rtl w:val="0"/>
        </w:rPr>
        <w:t xml:space="preserve">1</w:t>
      </w:r>
      <w:r w:rsidR="00000000" w:rsidRPr="00000000" w:rsidDel="00000000">
        <w:rPr>
          <w:rtl w:val="0"/>
        </w:rPr>
        <w:t xml:space="preserve"> punktā minēto budžeta projektu, iepirkuma dokumenti ir sagatavoti kopā ar projekta iesniegumu;".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Izteikt 24.4.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"24.4. izvērstu izdevumu tāmi, ja projektā paredzēta šo noteikumu 5.1. apakšpunktā minētā jaunu produkcijas noieta tirgu meklēšana un dalība starptautiskajās izstādēs."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Svītrot 25.1.2.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Svītrot 25.2.2.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Svītrot 26.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Svītrot 27.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Izteikt 32.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 Ja īstenota šo noteikumu 5.1. apakšpunktā minētā darbība, atbalsta saņēmējs kopā ar pēdējā maksājuma pieprasījumu iesniedz Lauku atbalsta dienesta elektroniskajā pieteikšanās sistēmā šādus dokumentus: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32.1. pārskatu par projekta īstenošanas rezultātiem, norādot produkcijas veidu, uz kuru projektā vērstas investīcijas, projekta ģeogrāfisko aptvērumu, nodibinātos biznesa kontaktus un noslēgtos līgumus (to skaitu), ja projektā īstenota dalība starptautiskās izstādēs, kā arī sasniegtās šo noteikumu 7. punktā minētā rādītāja vērtības;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32.2. stenda vai ekspozīcijas laukuma fotogrāfiju no izstādes norises vietas;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32.3. dalībnieku sarakstu, norādot vārdu, uzvārdu un:</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32.3.1. zivsaimniecības uzņēmumu vai šo noteikumu 4.1. apakšpunktā minēto biedrību, kuru pārstāv dalībnieks, un aprakstu par katra dalībnieka nodarbošanos, uzdevumiem un mērķiem dalībai starptautiskajā izstādē;</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32.3.2. komandējumā pavadīto laiku;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32.4. sabiedriskā transportlīdzekļa biļeti (lidmašīnai – biļeti un iekāpšanas talonu);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32.5. viesnīcas rēķinu, ja nav noslēgts līgums ar trešajām personām, kas atbildīgas par šo darbu izpildi;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32.6. citus dokumentus, kas pierāda projektā īstenotās darbības;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32.7. ja atbalsta saņēmējs, īstenojot projektu, ir maksājis atlīdzību saskaņā ar noslēgto darba līgumu, tas kopā ar maksājuma pieprasījumu iesniedz:</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32.7.1. darbalaika uzskaites tabulu;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32.7.2. izziņu par attiecīgajā institūcijā līdzīgos amatos nodarbināto vidējo atalgojumu darbalaika uzskaites tabulā norādītajā laikposmā."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Izteikt 33.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 Šo noteikumu 5.1. apakšpunktā minētās darbības projekta īstenošanas laikā šo noteikumu 4.2. apakšpunktā minētajai zinātniskajai institūcijai starpposma maksājumus pārskaita pēc atsevišķa projekta posma pabeigšanas, neattiecinot starpposma maksājumu skaita ierobežojumu, kas noteikts normatīvajos aktos par valsts un Eiropas Savienības atbalsta piešķiršanas, administrēšanas un uzraudzības vispārējo kārtību lauku un zivsaimniecības attīstībai."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Papildināt ar 33.</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vertAlign w:val="superscript"/>
          <w:rtl w:val="0"/>
        </w:rPr>
        <w:t xml:space="preserve">1</w:t>
      </w:r>
      <w:r w:rsidR="00000000" w:rsidRPr="00000000" w:rsidDel="00000000">
        <w:rPr>
          <w:rtl w:val="0"/>
        </w:rPr>
        <w:t xml:space="preserve"> Ja īstenota šo noteikumu 5.3. apakšpunktā minētā darbība, atbalsta saņēmējs nodrošina: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vertAlign w:val="superscript"/>
          <w:rtl w:val="0"/>
        </w:rPr>
        <w:t xml:space="preserve">1</w:t>
      </w:r>
      <w:r w:rsidR="00000000" w:rsidRPr="00000000" w:rsidDel="00000000">
        <w:rPr>
          <w:rtl w:val="0"/>
        </w:rPr>
        <w:t xml:space="preserve">1. pētījuma rezultātu publisku pieejamību, tos publicējot zinātniskās institūcijas tīmekļvietnē. Lauku atbalsta dienests pētījuma rezultātus publicē Lauku atbalsta dienesta tīmekļvietnē;</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vertAlign w:val="superscript"/>
          <w:rtl w:val="0"/>
        </w:rPr>
        <w:t xml:space="preserve">1</w:t>
      </w:r>
      <w:r w:rsidR="00000000" w:rsidRPr="00000000" w:rsidDel="00000000">
        <w:rPr>
          <w:rtl w:val="0"/>
        </w:rPr>
        <w:t xml:space="preserve">2. pētījuma un tā rezultātu saskaņojumu ar šo noteikumu 25.2.3. apakšpunktā minēto nevalstisko organizāciju."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Papildināt ar 33.</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vertAlign w:val="superscript"/>
          <w:rtl w:val="0"/>
        </w:rPr>
        <w:t xml:space="preserve">2</w:t>
      </w:r>
      <w:r w:rsidR="00000000" w:rsidRPr="00000000" w:rsidDel="00000000">
        <w:rPr>
          <w:rtl w:val="0"/>
        </w:rPr>
        <w:t xml:space="preserve"> Šo noteikumu 5.</w:t>
      </w:r>
      <w:r w:rsidR="00000000" w:rsidRPr="00000000" w:rsidDel="00000000">
        <w:rPr>
          <w:vertAlign w:val="superscript"/>
          <w:rtl w:val="0"/>
        </w:rPr>
        <w:t xml:space="preserve">1</w:t>
      </w:r>
      <w:r w:rsidR="00000000" w:rsidRPr="00000000" w:rsidDel="00000000">
        <w:rPr>
          <w:rtl w:val="0"/>
        </w:rPr>
        <w:t xml:space="preserve"> punktā minēto projektu uzskata par pabeigtu un Lauku atbalsta dienests izmaksā gala maksājumu pēc pretendenta izvēlētā, projekta iesniegumā norādītā projekta rezultāta vai starprezultāta sasniegšanas un iesniegtās informācijas par šo noteikumu 7. punktā minēto rādītāju. Projekta rezultāta pārbaudē vērtē rezultāta vai starprezultāta sasniegšanu, nevis iztērētā budžeta apmēru."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Svītrot pielikumu.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25-TA-1727</w:t>
    </w:r>
    <w:r>
      <w:br/>
    </w:r>
    <w:r w:rsidR="00000000" w:rsidRPr="00000000" w:rsidDel="00000000">
      <w:rPr>
        <w:rtl w:val="0"/>
      </w:rPr>
      <w:t xml:space="preserve">Izdrukāts 29.07.2026. 23.33 - 1.0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25-TA-1727</w:t>
    </w:r>
    <w:r>
      <w:br/>
    </w:r>
    <w:r w:rsidR="00000000" w:rsidRPr="00000000" w:rsidDel="00000000">
      <w:rPr>
        <w:rtl w:val="0"/>
      </w:rPr>
      <w:t xml:space="preserve">Izdrukāts 29.07.2026. 23.33 - 1.0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noteikumu_(grozījumu)_projekts_25-TA-1727.docx</dc:title>
</cp:coreProperties>
</file>

<file path=docProps/custom.xml><?xml version="1.0" encoding="utf-8"?>
<Properties xmlns="http://schemas.openxmlformats.org/officeDocument/2006/custom-properties" xmlns:vt="http://schemas.openxmlformats.org/officeDocument/2006/docPropsVTypes"/>
</file>