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259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23. maijā (prot. Nr. 27 45.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dzīvnieku, sējumu un stādījumu apdrošināšanai 2023.–2027. gada plānošanas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par dzīvnieku, sējumu un stādījumu platību apdrošināšanu (turpmāk –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mērķis ir veicināt lauksaimnieku iesaistīšanos lauksaimniecības nozaru riska mazināšanā, daļēji sedzot izdevumus par apdrošināšanas prēmiju.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piešķir saskaņā ar Eiropas Parlamenta un Padomes 2021. gada 2. decembra Regulas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(Eiropas Savienības Oficiālais Vēstnesis, 2021. gada 6. decembris, Nr. L435) (turpmāk – regula 2021/2115), 76.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īstenošanas vieta ir Latvijas Republikas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Apdrošināšanas pakalpojumu sniedzējs atbilst vismaz vienam no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spēkā esoša Latvijas Bankas atļauja (licence) apdrošināšanas pakalpojumu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apdrošināšanas starpnieku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ar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minētajiem apdrošināšanas pakalpojumu sniedzējiem saistīts uzņēmums.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pretendents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fiziska vai juridiska persona, kas atbilst normatīvajos aktos par tiešo maksājumu piešķiršanu un administrēšanu minētajiem aktīvā lauksaimnieka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apdrošināšanas pakalpojumu sniedzēja ir iegādājies apdrošināšanas polisi dzīvnieku, sējumu un stādījumu platību apdrošināšanai. Viens risks vienam laukam vai vienam ganāmpulkam vienā apdrošināšanas periodā</w:t>
      </w:r>
      <w:r w:rsidR="00000000" w:rsidRPr="00000000" w:rsidDel="00000000">
        <w:rPr>
          <w:b w:val="1"/>
          <w:rtl w:val="0"/>
        </w:rPr>
        <w:t xml:space="preserve"> </w:t>
      </w:r>
      <w:r w:rsidR="00000000" w:rsidRPr="00000000" w:rsidDel="00000000">
        <w:rPr>
          <w:rtl w:val="0"/>
        </w:rPr>
        <w:t xml:space="preserve">ir apdrošināts pie viena apdrošinātāja;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(nodevu) parādu, kas kopsummā pārsniedz 150 </w:t>
      </w:r>
      <w:r w:rsidR="00000000" w:rsidRPr="00000000" w:rsidDel="00000000">
        <w:rPr>
          <w:i w:val="1"/>
          <w:rtl w:val="0"/>
        </w:rPr>
        <w:t xml:space="preserve">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nav izslēdzams no atbalsta pretendentu loka atbilstoši normatīvajiem aktiem par vispārējo kārtību, kādā piešķir, administrē un uzrauga valsts un Eiropas Savienības atbalstu lauku un zivsaimniecības attīstībai.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Attiecināmās izmaksas ir apdrošināšanas prēmija par apdrošināšanas polisi, ja apdrošināšanas līgums paredz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 atbalsta pretendenta zaudējumu segšanu, kurus dzīvniekiem, sējumu un stādījumu platībām radījuši šādi riski: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nelabvēlīgi klimatiskie apstākļi;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vai augu slimība, izņemot slimības, kas minētas normatīvajos aktos par valsts uzraudzībā esošās dzīvnieku infekcijas slimības vai epizootijas uzliesmojuma laikā radušos zaudējumu kompensāciju;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augu kaitēkļu invāzija;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minētos zaudējumus sedz šādos gadījumos: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pretendentam ir iznīcināti ne mazāk kā 20 procentu no vidējā produkcijas apjoma regulas 2021/2115 76. panta 5. punkta izpratnē;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lauka vienībā katras kultūraugu sugas ražas zudums skaitliskā vērtībā ir lielāks par 20 procentiem;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atlīdzības limitu vismaz 200 procentu apmērā no apdrošināšanas prēmijas par polisē minētajiem riskiem;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iestājoties apdrošināšanas polisē minētajiem riskiem, pašrisks nemainās atkarībā no iepriekš izmaksātās apdrošināšanas atlīdzības par jebkuru no attiecīgajā polisē minētajiem riskiem;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apdrošinātā sējumu un stādījumu platība ģeotelpiskajā iesniegumā vai tā sagatavē ir deklarēta ilgtspēju sekmējošā ienākumu pamatatbalsta saņemšanai atbilstoši normatīvajiem aktiem par tiešo maksājumu piešķiršanu. Ja apdrošinātā ziemāju sējumu platība ir gājusi bojā un ilgtspēju sekmējošajam ienākumu pamatatbalstam tiek pieteikta cita kultūra, atbalsta pretendents iesniedz Lauku atbalsta dienestā apdrošināšanas pakalpojumu sniedzēja apliecinājumu vai cita veida pierādījumu par bojāgājušo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apdrošināšanas polisē norādītais dzīvnieku skaits nepārsniedz valsts informācijas sistēmā "Lauksaimniecības datu centra informācijas sistēma" norādīto attiecīgās vecuma grupas dzīvnieku skaitu apdrošināšanas līguma noslēgšanas dienā vai tuvākajā datumā pirms apdrošināšanas līguma noslēgšanas dienas tām sugām, par kurām atbilstoši normatīvajiem aktiem par lauksaimniecības un akvakultūras dzīvnieku, to ganāmpulku un novietņu reģistrēšanas un lauksaimniecības dzīvnieku apzīmēšanu dzīvnieku skaits jāziņo reizi mēnesī vai divas reizes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apdrošināšanas polise paredz apdrošināšanas atlīdzības izmaksu par zaudējumiem, kas nepārsniedz 20 procentu no gada vidējā produkcijas apjoma, vai apdrošināšanas polise sedz cita veida risku, kas nav minēts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atbalstu par šīm izmaksām nepiešķir un attiecīgā apdrošināšanas prēmijas summas daļa ir nodalīta.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pretendents līdz iesnieguma iesniegšanas termiņa beigām attiecīgajā kārtā ir pilnībā apmaksājis rēķinu par apdrošināšanas prēmiju vai apdrošināšanas polises privātā ieguldījuma daļas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intensitāte ir 50 procentu no apdrošināšanas prēmijas attiecināmajiem izdevumiem, bet ne vairāk kā 50 </w:t>
      </w:r>
      <w:r w:rsidR="00000000" w:rsidRPr="00000000" w:rsidDel="00000000">
        <w:rPr>
          <w:i w:val="1"/>
          <w:rtl w:val="0"/>
        </w:rPr>
        <w:t xml:space="preserve">euro</w:t>
      </w:r>
      <w:r w:rsidR="00000000" w:rsidRPr="00000000" w:rsidDel="00000000">
        <w:rPr>
          <w:rtl w:val="0"/>
        </w:rPr>
        <w:t xml:space="preserve"> par vienu hektāru vai vienu liellopu vienību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ne vairāk kā 65 </w:t>
      </w:r>
      <w:r w:rsidR="00000000" w:rsidRPr="00000000" w:rsidDel="00000000">
        <w:rPr>
          <w:i w:val="1"/>
          <w:rtl w:val="0"/>
        </w:rPr>
        <w:t xml:space="preserve">euro</w:t>
      </w:r>
      <w:r w:rsidR="00000000" w:rsidRPr="00000000" w:rsidDel="00000000">
        <w:rPr>
          <w:rtl w:val="0"/>
        </w:rPr>
        <w:t xml:space="preserve"> par vienu hektāru, ja ziemāju kultūra ir gājusi bojā un attiecīgajā platībā pavasarī ir iesēta vasarāju kultūra.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iesniegumus pieņem kārtās. Lauku atbalsta dienests pēc saskaņošanas ar Zemkopības ministriju pirms kārtas uzsākšanas oficiālajā izdevumā "Latvijas Vēstnesis" izsludina iesniegumu iesniegšanas kārtu un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kārtas sākuma un beigu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kārtai piešķirtā publiskā finansējuma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atbalstu, atbalsta pretendents Lauku atbalsta dienesta elektroniskās pieteikšanās sistēmā ne agrāk kā apdrošināšanas līguma spēkā stāšanās dienā iesniedz iesniegumu atbilstoši Lauku atbalsta dienesta sagatavotajai veidlapai. Iesniegumā norāda vismaz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 vārdu, uzvārdu vai nosaukumu, personas kodu vai reģistrācijas numuru un Lauku atbalsta dienesta klienta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kontaktinformāciju – tālruņa numuru, e-pasta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apdrošināšanas pakalpojumu sniedzēja nosaukumu;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apdrošināšanas polisi – apdrošinātos kultūraugus vai dzīvniekus, apdrošinātos riskus, kopējo apdrošināšanas prēmijas apmēru un attiecināmās izmaksas, kā arī apdrošināšanas periodu;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atlīdzības kārtējā un iepriekšējā gadā, ja iepriekš saņemts atbalsts par apdrošināšanas polises iegādi. Informāciju norāda par katru risku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apliecinājumus saskaņā ar šo noteikumu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 Atbalsta pretendents iesniegumam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kārtējā gadā spēkā esošas apdrošināšanas polises kopiju;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norēķinu dokumentu kopijas par izdarītajām apdrošināšanas prēmijas iemaksām;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apdrošināšanas līguma un tā pielikumu kopiju, kā arī citus dokumentus, kuros norādīta informācija par apdrošināšanas polises atlīdzības limitu un pašrisku.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Lauku atbalsta dienests divu mēnešu laikā pēc iesnieguma saņemšanas pieņem lēmumu par atbalsta piešķiršanu vai atteikumu piešķirt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ir aizdomas par ekonomiski nepamatotu un apdrošināšanas mērķim neatbilstošu polisi, Lauku atbalsta dienests no apdrošināšanas pakalpojuma sniedzēja vai atbalsta pretendenta pieprasa skaidrojumu par aprēķināto prēmiju un atlīdzības limitu attiecībā uz apdrošināšanas polisē ietvertajiem riskiem un citiem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termiņš apdrošināšanas līgumam, ar kuru apdrošināti dzīvnieki, ir īsāks par kalendāra gadu, maksimālo atbalstu par vienu liellopa vienību proporcionāli samazina atbilstoši līguma darbības termiņa dienu skaitam.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 atbalsta dienests atbalstu pārskaita atbalsta saņēmējam uz tā kredītiestādes kontu vai valsts akciju sabiedrības "Latvijas Pasts" norēķinu kontu.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Apdrošināšanas pakalpojumu sniedzējs katru ceturksni līdz nākamā ceturkšņa pirmā mēneša desmitajam datumam informē Lauku atbalsta dienestu, ja apdrošināšanas līgums tiek grozīts vai izbeigts pirms termiņa un lauksaimniekam atmaksāta apdrošināšanas prēmija vai tās daļa, un norāda atmaksātās apdrošināšanas prēmijas apmēru, kā arī pievieno konkrētā lauksaimnieka apdrošināšanas polises kopiju.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minētās informācijas saņemšanas pārrēķina atbalsta saņēmējam piešķiramo atbalstu un pieprasa viņam atmaksāt pārmaksāto atbalstu vai tā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iesniegumu iesniegšanas kārta nav ilgāka par vienu mēnesi un pieteiktais atbalsta finansējums pārsniedz konkrētajā kārtā pieejamo finansējumu, Lauku atbalsta dienests proporcionāli samazina izmaksājamā atbalsta apmēru par vienu hektāru vai vienu liellopu vienību visiem atbalsta pretendentiem.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iesniegumu iesniegšanas kārta ir ilgāka par vienu mēnesi, dienā, kad atbalstam pieteiktais publiskais finansējums sasniedz 90 procentu no konkrētajā kārtā pieejamā finansējuma, oficiālajā izdevumā "Latvijas Vēstnesis" iesniedz publicēšanai paziņojumu par iesniegumu iesniegšanas beigu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pieteiktais atbalsta finansējums pārsniedz konkrētajā kārtā pieejamo finansējumu un ir stājies spēkā šo noteikumu 21.1. apakšpunktā minētais nosacījums, proporcionāli samazina izmaksājamā atbalsta apmēru par vienu hektāru vai vienu liellopu vienību tiem atbalsta pretendentiem, kas iesniegumu atbalsta saņemšanai iesnieguši pēc tam, kad atbalstam pieteiktais publiskais finansējums sasniedzis 90 procentu no pieejamā finansējuma.</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Kučinskis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22-TA-3189</w:t>
    </w:r>
    <w:r>
      <w:br/>
    </w:r>
    <w:r w:rsidR="00000000" w:rsidRPr="00000000" w:rsidDel="00000000">
      <w:rPr>
        <w:rtl w:val="0"/>
      </w:rPr>
      <w:t xml:space="preserve">Izdrukāts 29.07.2026. 21.39 - 1.0.VK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22-TA-3189</w:t>
    </w:r>
    <w:r>
      <w:br/>
    </w:r>
    <w:r w:rsidR="00000000" w:rsidRPr="00000000" w:rsidDel="00000000">
      <w:rPr>
        <w:rtl w:val="0"/>
      </w:rPr>
      <w:t xml:space="preserve">Izdrukāts 29.07.2026. 21.39 - 1.0.VK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noteikumu_projekts_22-TA-3189.docx</dc:title>
</cp:coreProperties>
</file>

<file path=docProps/custom.xml><?xml version="1.0" encoding="utf-8"?>
<Properties xmlns="http://schemas.openxmlformats.org/officeDocument/2006/custom-properties" xmlns:vt="http://schemas.openxmlformats.org/officeDocument/2006/docPropsVTypes"/>
</file>